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72"/>
          <w:szCs w:val="72"/>
        </w:rPr>
      </w:pPr>
      <w:r w:rsidDel="00000000" w:rsidR="00000000" w:rsidRPr="00000000">
        <w:rPr>
          <w:sz w:val="72"/>
          <w:szCs w:val="72"/>
          <w:rtl w:val="0"/>
        </w:rPr>
        <w:t xml:space="preserve">Additivi del cibo:</w:t>
      </w:r>
    </w:p>
    <w:p w:rsidR="00000000" w:rsidDel="00000000" w:rsidP="00000000" w:rsidRDefault="00000000" w:rsidRPr="00000000" w14:paraId="00000002">
      <w:pPr>
        <w:rPr>
          <w:sz w:val="72"/>
          <w:szCs w:val="72"/>
        </w:rPr>
      </w:pPr>
      <w:r w:rsidDel="00000000" w:rsidR="00000000" w:rsidRPr="00000000">
        <w:rPr>
          <w:rFonts w:ascii="Candara" w:cs="Candara" w:eastAsia="Candara" w:hAnsi="Candara"/>
          <w:b w:val="1"/>
          <w:sz w:val="56"/>
          <w:szCs w:val="56"/>
        </w:rPr>
        <w:drawing>
          <wp:inline distB="0" distT="0" distL="0" distR="0">
            <wp:extent cx="5464490" cy="3073776"/>
            <wp:effectExtent b="0" l="0" r="0" t="0"/>
            <wp:docPr descr="aditivos alimentarios" id="7" name="image4.jpg"/>
            <a:graphic>
              <a:graphicData uri="http://schemas.openxmlformats.org/drawingml/2006/picture">
                <pic:pic>
                  <pic:nvPicPr>
                    <pic:cNvPr descr="aditivos alimentarios" id="0" name="image4.jpg"/>
                    <pic:cNvPicPr preferRelativeResize="0"/>
                  </pic:nvPicPr>
                  <pic:blipFill>
                    <a:blip r:embed="rId6"/>
                    <a:srcRect b="0" l="0" r="0" t="0"/>
                    <a:stretch>
                      <a:fillRect/>
                    </a:stretch>
                  </pic:blipFill>
                  <pic:spPr>
                    <a:xfrm>
                      <a:off x="0" y="0"/>
                      <a:ext cx="5464490" cy="3073776"/>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sz w:val="72"/>
          <w:szCs w:val="72"/>
        </w:rPr>
      </w:pPr>
      <w:r w:rsidDel="00000000" w:rsidR="00000000" w:rsidRPr="00000000">
        <w:rPr>
          <w:rtl w:val="0"/>
        </w:rPr>
      </w:r>
    </w:p>
    <w:p w:rsidR="00000000" w:rsidDel="00000000" w:rsidP="00000000" w:rsidRDefault="00000000" w:rsidRPr="00000000" w14:paraId="00000004">
      <w:pPr>
        <w:rPr>
          <w:sz w:val="96"/>
          <w:szCs w:val="96"/>
        </w:rPr>
      </w:pPr>
      <w:r w:rsidDel="00000000" w:rsidR="00000000" w:rsidRPr="00000000">
        <w:rPr>
          <w:sz w:val="96"/>
          <w:szCs w:val="96"/>
          <w:rtl w:val="0"/>
        </w:rPr>
        <w:t xml:space="preserve">Perché e per che cosa</w:t>
      </w:r>
    </w:p>
    <w:p w:rsidR="00000000" w:rsidDel="00000000" w:rsidP="00000000" w:rsidRDefault="00000000" w:rsidRPr="00000000" w14:paraId="00000005">
      <w:pPr>
        <w:rPr>
          <w:sz w:val="96"/>
          <w:szCs w:val="96"/>
        </w:rPr>
      </w:pPr>
      <w:r w:rsidDel="00000000" w:rsidR="00000000" w:rsidRPr="00000000">
        <w:br w:type="page"/>
      </w:r>
      <w:r w:rsidDel="00000000" w:rsidR="00000000" w:rsidRPr="00000000">
        <w:rPr>
          <w:rtl w:val="0"/>
        </w:rPr>
      </w:r>
    </w:p>
    <w:p w:rsidR="00000000" w:rsidDel="00000000" w:rsidP="00000000" w:rsidRDefault="00000000" w:rsidRPr="00000000" w14:paraId="00000006">
      <w:pPr>
        <w:rPr>
          <w:sz w:val="36"/>
          <w:szCs w:val="36"/>
        </w:rPr>
      </w:pPr>
      <w:r w:rsidDel="00000000" w:rsidR="00000000" w:rsidRPr="00000000">
        <w:rPr>
          <w:sz w:val="36"/>
          <w:szCs w:val="36"/>
          <w:rtl w:val="0"/>
        </w:rPr>
        <w:t xml:space="preserve">Additivi del cibo:</w:t>
      </w:r>
    </w:p>
    <w:p w:rsidR="00000000" w:rsidDel="00000000" w:rsidP="00000000" w:rsidRDefault="00000000" w:rsidRPr="00000000" w14:paraId="00000007">
      <w:pPr>
        <w:rPr>
          <w:sz w:val="36"/>
          <w:szCs w:val="36"/>
        </w:rPr>
      </w:pPr>
      <w:r w:rsidDel="00000000" w:rsidR="00000000" w:rsidRPr="00000000">
        <w:rPr>
          <w:sz w:val="36"/>
          <w:szCs w:val="36"/>
          <w:rtl w:val="0"/>
        </w:rPr>
        <w:t xml:space="preserve">Additivi alimentari: perché e per cosa</w:t>
      </w:r>
    </w:p>
    <w:p w:rsidR="00000000" w:rsidDel="00000000" w:rsidP="00000000" w:rsidRDefault="00000000" w:rsidRPr="00000000" w14:paraId="00000008">
      <w:pPr>
        <w:rPr>
          <w:sz w:val="36"/>
          <w:szCs w:val="36"/>
        </w:rPr>
      </w:pPr>
      <w:r w:rsidDel="00000000" w:rsidR="00000000" w:rsidRPr="00000000">
        <w:rPr>
          <w:sz w:val="36"/>
          <w:szCs w:val="36"/>
          <w:rtl w:val="0"/>
        </w:rPr>
        <w:t xml:space="preserve">Additivi alimentari: tipologie e usi</w:t>
      </w:r>
    </w:p>
    <w:p w:rsidR="00000000" w:rsidDel="00000000" w:rsidP="00000000" w:rsidRDefault="00000000" w:rsidRPr="00000000" w14:paraId="00000009">
      <w:pPr>
        <w:rPr>
          <w:sz w:val="36"/>
          <w:szCs w:val="36"/>
        </w:rPr>
      </w:pPr>
      <w:r w:rsidDel="00000000" w:rsidR="00000000" w:rsidRPr="00000000">
        <w:rPr>
          <w:sz w:val="36"/>
          <w:szCs w:val="36"/>
          <w:rtl w:val="0"/>
        </w:rPr>
        <w:t xml:space="preserve">Additivi alimentari necessari</w:t>
      </w:r>
    </w:p>
    <w:p w:rsidR="00000000" w:rsidDel="00000000" w:rsidP="00000000" w:rsidRDefault="00000000" w:rsidRPr="00000000" w14:paraId="0000000A">
      <w:pPr>
        <w:rPr>
          <w:sz w:val="36"/>
          <w:szCs w:val="36"/>
        </w:rPr>
      </w:pPr>
      <w:r w:rsidDel="00000000" w:rsidR="00000000" w:rsidRPr="00000000">
        <w:rPr>
          <w:sz w:val="36"/>
          <w:szCs w:val="36"/>
          <w:rtl w:val="0"/>
        </w:rPr>
        <w:t xml:space="preserve">1 Antiossidanti</w:t>
      </w:r>
    </w:p>
    <w:p w:rsidR="00000000" w:rsidDel="00000000" w:rsidP="00000000" w:rsidRDefault="00000000" w:rsidRPr="00000000" w14:paraId="0000000B">
      <w:pPr>
        <w:rPr>
          <w:sz w:val="36"/>
          <w:szCs w:val="36"/>
        </w:rPr>
      </w:pPr>
      <w:r w:rsidDel="00000000" w:rsidR="00000000" w:rsidRPr="00000000">
        <w:rPr>
          <w:sz w:val="36"/>
          <w:szCs w:val="36"/>
          <w:rtl w:val="0"/>
        </w:rPr>
        <w:t xml:space="preserve">2 Rivestimento</w:t>
      </w:r>
    </w:p>
    <w:p w:rsidR="00000000" w:rsidDel="00000000" w:rsidP="00000000" w:rsidRDefault="00000000" w:rsidRPr="00000000" w14:paraId="0000000C">
      <w:pPr>
        <w:rPr>
          <w:sz w:val="36"/>
          <w:szCs w:val="36"/>
        </w:rPr>
      </w:pPr>
      <w:r w:rsidDel="00000000" w:rsidR="00000000" w:rsidRPr="00000000">
        <w:rPr>
          <w:sz w:val="36"/>
          <w:szCs w:val="36"/>
          <w:rtl w:val="0"/>
        </w:rPr>
        <w:t xml:space="preserve">3 Acidi, basi e sali</w:t>
      </w:r>
    </w:p>
    <w:p w:rsidR="00000000" w:rsidDel="00000000" w:rsidP="00000000" w:rsidRDefault="00000000" w:rsidRPr="00000000" w14:paraId="0000000D">
      <w:pPr>
        <w:rPr>
          <w:sz w:val="36"/>
          <w:szCs w:val="36"/>
        </w:rPr>
      </w:pPr>
      <w:r w:rsidDel="00000000" w:rsidR="00000000" w:rsidRPr="00000000">
        <w:rPr>
          <w:sz w:val="36"/>
          <w:szCs w:val="36"/>
          <w:rtl w:val="0"/>
        </w:rPr>
        <w:t xml:space="preserve">Additivi che dovrebbero essere ridotti</w:t>
      </w:r>
    </w:p>
    <w:p w:rsidR="00000000" w:rsidDel="00000000" w:rsidP="00000000" w:rsidRDefault="00000000" w:rsidRPr="00000000" w14:paraId="0000000E">
      <w:pPr>
        <w:rPr>
          <w:sz w:val="36"/>
          <w:szCs w:val="36"/>
        </w:rPr>
      </w:pPr>
      <w:r w:rsidDel="00000000" w:rsidR="00000000" w:rsidRPr="00000000">
        <w:rPr>
          <w:sz w:val="36"/>
          <w:szCs w:val="36"/>
          <w:rtl w:val="0"/>
        </w:rPr>
        <w:t xml:space="preserve">1 Per le trame</w:t>
      </w:r>
    </w:p>
    <w:p w:rsidR="00000000" w:rsidDel="00000000" w:rsidP="00000000" w:rsidRDefault="00000000" w:rsidRPr="00000000" w14:paraId="0000000F">
      <w:pPr>
        <w:rPr>
          <w:sz w:val="36"/>
          <w:szCs w:val="36"/>
        </w:rPr>
      </w:pPr>
      <w:r w:rsidDel="00000000" w:rsidR="00000000" w:rsidRPr="00000000">
        <w:rPr>
          <w:sz w:val="36"/>
          <w:szCs w:val="36"/>
          <w:rtl w:val="0"/>
        </w:rPr>
        <w:t xml:space="preserve">2 Conservanti</w:t>
      </w:r>
    </w:p>
    <w:p w:rsidR="00000000" w:rsidDel="00000000" w:rsidP="00000000" w:rsidRDefault="00000000" w:rsidRPr="00000000" w14:paraId="00000010">
      <w:pPr>
        <w:rPr>
          <w:sz w:val="36"/>
          <w:szCs w:val="36"/>
        </w:rPr>
      </w:pPr>
      <w:r w:rsidDel="00000000" w:rsidR="00000000" w:rsidRPr="00000000">
        <w:rPr>
          <w:sz w:val="36"/>
          <w:szCs w:val="36"/>
          <w:rtl w:val="0"/>
        </w:rPr>
        <w:t xml:space="preserve">3 solfiti</w:t>
      </w:r>
    </w:p>
    <w:p w:rsidR="00000000" w:rsidDel="00000000" w:rsidP="00000000" w:rsidRDefault="00000000" w:rsidRPr="00000000" w14:paraId="00000011">
      <w:pPr>
        <w:rPr>
          <w:sz w:val="36"/>
          <w:szCs w:val="36"/>
        </w:rPr>
      </w:pPr>
      <w:r w:rsidDel="00000000" w:rsidR="00000000" w:rsidRPr="00000000">
        <w:rPr>
          <w:sz w:val="36"/>
          <w:szCs w:val="36"/>
          <w:rtl w:val="0"/>
        </w:rPr>
        <w:t xml:space="preserve">4 Nitriti e nitrati</w:t>
      </w:r>
    </w:p>
    <w:p w:rsidR="00000000" w:rsidDel="00000000" w:rsidP="00000000" w:rsidRDefault="00000000" w:rsidRPr="00000000" w14:paraId="00000012">
      <w:pPr>
        <w:rPr>
          <w:sz w:val="36"/>
          <w:szCs w:val="36"/>
        </w:rPr>
      </w:pPr>
      <w:r w:rsidDel="00000000" w:rsidR="00000000" w:rsidRPr="00000000">
        <w:rPr>
          <w:sz w:val="36"/>
          <w:szCs w:val="36"/>
          <w:rtl w:val="0"/>
        </w:rPr>
        <w:t xml:space="preserve">5 dolcificanti</w:t>
      </w:r>
    </w:p>
    <w:p w:rsidR="00000000" w:rsidDel="00000000" w:rsidP="00000000" w:rsidRDefault="00000000" w:rsidRPr="00000000" w14:paraId="00000013">
      <w:pPr>
        <w:rPr>
          <w:sz w:val="36"/>
          <w:szCs w:val="36"/>
        </w:rPr>
      </w:pPr>
      <w:r w:rsidDel="00000000" w:rsidR="00000000" w:rsidRPr="00000000">
        <w:rPr>
          <w:sz w:val="36"/>
          <w:szCs w:val="36"/>
          <w:rtl w:val="0"/>
        </w:rPr>
        <w:t xml:space="preserve">Additivi alimentari non necessari</w:t>
      </w:r>
    </w:p>
    <w:p w:rsidR="00000000" w:rsidDel="00000000" w:rsidP="00000000" w:rsidRDefault="00000000" w:rsidRPr="00000000" w14:paraId="00000014">
      <w:pPr>
        <w:rPr>
          <w:sz w:val="36"/>
          <w:szCs w:val="36"/>
        </w:rPr>
      </w:pPr>
      <w:r w:rsidDel="00000000" w:rsidR="00000000" w:rsidRPr="00000000">
        <w:rPr>
          <w:sz w:val="36"/>
          <w:szCs w:val="36"/>
          <w:rtl w:val="0"/>
        </w:rPr>
        <w:t xml:space="preserve">1 Coloranti</w:t>
      </w:r>
    </w:p>
    <w:p w:rsidR="00000000" w:rsidDel="00000000" w:rsidP="00000000" w:rsidRDefault="00000000" w:rsidRPr="00000000" w14:paraId="00000015">
      <w:pPr>
        <w:rPr>
          <w:sz w:val="36"/>
          <w:szCs w:val="36"/>
        </w:rPr>
      </w:pPr>
      <w:r w:rsidDel="00000000" w:rsidR="00000000" w:rsidRPr="00000000">
        <w:rPr>
          <w:sz w:val="36"/>
          <w:szCs w:val="36"/>
          <w:rtl w:val="0"/>
        </w:rPr>
        <w:t xml:space="preserve">2 Esaltatori di sapidità</w:t>
      </w:r>
    </w:p>
    <w:p w:rsidR="00000000" w:rsidDel="00000000" w:rsidP="00000000" w:rsidRDefault="00000000" w:rsidRPr="00000000" w14:paraId="00000016">
      <w:pPr>
        <w:rPr>
          <w:sz w:val="36"/>
          <w:szCs w:val="36"/>
        </w:rPr>
      </w:pPr>
      <w:r w:rsidDel="00000000" w:rsidR="00000000" w:rsidRPr="00000000">
        <w:rPr>
          <w:sz w:val="36"/>
          <w:szCs w:val="36"/>
          <w:rtl w:val="0"/>
        </w:rPr>
        <w:t xml:space="preserve">Reazioni avverse agli additivi</w:t>
      </w:r>
    </w:p>
    <w:p w:rsidR="00000000" w:rsidDel="00000000" w:rsidP="00000000" w:rsidRDefault="00000000" w:rsidRPr="00000000" w14:paraId="00000017">
      <w:pPr>
        <w:rPr>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18">
      <w:pPr>
        <w:rPr>
          <w:b w:val="1"/>
          <w:sz w:val="56"/>
          <w:szCs w:val="56"/>
        </w:rPr>
      </w:pPr>
      <w:r w:rsidDel="00000000" w:rsidR="00000000" w:rsidRPr="00000000">
        <w:rPr>
          <w:b w:val="1"/>
          <w:sz w:val="56"/>
          <w:szCs w:val="56"/>
          <w:rtl w:val="0"/>
        </w:rPr>
        <w:t xml:space="preserve">Additivi alimentari: perché e per cosa</w:t>
      </w:r>
    </w:p>
    <w:p w:rsidR="00000000" w:rsidDel="00000000" w:rsidP="00000000" w:rsidRDefault="00000000" w:rsidRPr="00000000" w14:paraId="00000019">
      <w:pPr>
        <w:rPr>
          <w:sz w:val="44"/>
          <w:szCs w:val="44"/>
        </w:rPr>
      </w:pPr>
      <w:r w:rsidDel="00000000" w:rsidR="00000000" w:rsidRPr="00000000">
        <w:rPr>
          <w:sz w:val="44"/>
          <w:szCs w:val="44"/>
          <w:rtl w:val="0"/>
        </w:rPr>
        <w:t xml:space="preserve">Sono nel tuo menù anche se non lo conosci. Ci sono 400 additivi approvati nell'Unione Europea, la maggior parte dei quali totalmente innocui. In ogni caso, fa comodo sapere cosa si nasconde dietro quei codici che puoi leggere nelle liste degli ingredienti. </w:t>
      </w:r>
    </w:p>
    <w:p w:rsidR="00000000" w:rsidDel="00000000" w:rsidP="00000000" w:rsidRDefault="00000000" w:rsidRPr="00000000" w14:paraId="0000001A">
      <w:pPr>
        <w:rPr>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01B">
      <w:pPr>
        <w:rPr>
          <w:sz w:val="44"/>
          <w:szCs w:val="44"/>
        </w:rPr>
      </w:pPr>
      <w:r w:rsidDel="00000000" w:rsidR="00000000" w:rsidRPr="00000000">
        <w:rPr/>
        <w:drawing>
          <wp:anchor allowOverlap="1" behindDoc="0" distB="0" distT="0" distL="114300" distR="114300" hidden="0" layoutInCell="1" locked="0" relativeHeight="0" simplePos="0">
            <wp:simplePos x="0" y="0"/>
            <wp:positionH relativeFrom="margin">
              <wp:posOffset>3314065</wp:posOffset>
            </wp:positionH>
            <wp:positionV relativeFrom="margin">
              <wp:posOffset>-85724</wp:posOffset>
            </wp:positionV>
            <wp:extent cx="1339850" cy="1339850"/>
            <wp:effectExtent b="0" l="0" r="0" t="0"/>
            <wp:wrapSquare wrapText="bothSides" distB="0" distT="0" distL="114300" distR="114300"/>
            <wp:docPr descr="Buy Anyana 3D Sea Coral Fish Appearance Food Grade Silicone DIY Cake Border  Fondant Mold Birthday Cake Decorating Tools at affordable prices — free  shipping, real reviews with photos — Joom" id="6" name="image9.jpg"/>
            <a:graphic>
              <a:graphicData uri="http://schemas.openxmlformats.org/drawingml/2006/picture">
                <pic:pic>
                  <pic:nvPicPr>
                    <pic:cNvPr descr="Buy Anyana 3D Sea Coral Fish Appearance Food Grade Silicone DIY Cake Border  Fondant Mold Birthday Cake Decorating Tools at affordable prices — free  shipping, real reviews with photos — Joom" id="0" name="image9.jpg"/>
                    <pic:cNvPicPr preferRelativeResize="0"/>
                  </pic:nvPicPr>
                  <pic:blipFill>
                    <a:blip r:embed="rId7"/>
                    <a:srcRect b="0" l="0" r="0" t="0"/>
                    <a:stretch>
                      <a:fillRect/>
                    </a:stretch>
                  </pic:blipFill>
                  <pic:spPr>
                    <a:xfrm>
                      <a:off x="0" y="0"/>
                      <a:ext cx="1339850" cy="1339850"/>
                    </a:xfrm>
                    <a:prstGeom prst="rect"/>
                    <a:ln/>
                  </pic:spPr>
                </pic:pic>
              </a:graphicData>
            </a:graphic>
          </wp:anchor>
        </w:drawing>
      </w:r>
      <w:r w:rsidDel="00000000" w:rsidR="00000000" w:rsidRPr="00000000">
        <w:rPr/>
        <w:drawing>
          <wp:inline distB="0" distT="0" distL="0" distR="0">
            <wp:extent cx="1855684" cy="1238195"/>
            <wp:effectExtent b="0" l="0" r="0" t="0"/>
            <wp:docPr descr="Six Methods of Preserving Food: Go beyond water-bath canning | Edible  Phoenix" id="11" name="image8.jpg"/>
            <a:graphic>
              <a:graphicData uri="http://schemas.openxmlformats.org/drawingml/2006/picture">
                <pic:pic>
                  <pic:nvPicPr>
                    <pic:cNvPr descr="Six Methods of Preserving Food: Go beyond water-bath canning | Edible  Phoenix" id="0" name="image8.jpg"/>
                    <pic:cNvPicPr preferRelativeResize="0"/>
                  </pic:nvPicPr>
                  <pic:blipFill>
                    <a:blip r:embed="rId8"/>
                    <a:srcRect b="0" l="0" r="0" t="0"/>
                    <a:stretch>
                      <a:fillRect/>
                    </a:stretch>
                  </pic:blipFill>
                  <pic:spPr>
                    <a:xfrm>
                      <a:off x="0" y="0"/>
                      <a:ext cx="1855684" cy="123819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sz w:val="44"/>
          <w:szCs w:val="44"/>
        </w:rPr>
      </w:pPr>
      <w:r w:rsidDel="00000000" w:rsidR="00000000" w:rsidRPr="00000000">
        <w:rPr>
          <w:rtl w:val="0"/>
        </w:rPr>
      </w:r>
    </w:p>
    <w:p w:rsidR="00000000" w:rsidDel="00000000" w:rsidP="00000000" w:rsidRDefault="00000000" w:rsidRPr="00000000" w14:paraId="0000001D">
      <w:pPr>
        <w:rPr>
          <w:b w:val="1"/>
          <w:sz w:val="52"/>
          <w:szCs w:val="52"/>
        </w:rPr>
      </w:pPr>
      <w:r w:rsidDel="00000000" w:rsidR="00000000" w:rsidRPr="00000000">
        <w:rPr>
          <w:b w:val="1"/>
          <w:sz w:val="52"/>
          <w:szCs w:val="52"/>
          <w:rtl w:val="0"/>
        </w:rPr>
        <w:t xml:space="preserve">Additivi alimentari: tipologie e usi</w:t>
      </w:r>
    </w:p>
    <w:p w:rsidR="00000000" w:rsidDel="00000000" w:rsidP="00000000" w:rsidRDefault="00000000" w:rsidRPr="00000000" w14:paraId="0000001E">
      <w:pPr>
        <w:rPr>
          <w:sz w:val="44"/>
          <w:szCs w:val="44"/>
        </w:rPr>
      </w:pPr>
      <w:r w:rsidDel="00000000" w:rsidR="00000000" w:rsidRPr="00000000">
        <w:rPr>
          <w:sz w:val="44"/>
          <w:szCs w:val="44"/>
          <w:rtl w:val="0"/>
        </w:rPr>
        <w:t xml:space="preserve">Gli additivi sono usati per migliorare il</w:t>
      </w:r>
    </w:p>
    <w:p w:rsidR="00000000" w:rsidDel="00000000" w:rsidP="00000000" w:rsidRDefault="00000000" w:rsidRPr="00000000" w14:paraId="0000001F">
      <w:pPr>
        <w:rPr>
          <w:sz w:val="44"/>
          <w:szCs w:val="44"/>
        </w:rPr>
      </w:pPr>
      <w:r w:rsidDel="00000000" w:rsidR="00000000" w:rsidRPr="00000000">
        <w:rPr>
          <w:sz w:val="44"/>
          <w:szCs w:val="44"/>
          <w:rtl w:val="0"/>
        </w:rPr>
        <w:t xml:space="preserve">conservazione, aspetto, consistenza o gusto degli alimenti.</w:t>
      </w:r>
    </w:p>
    <w:p w:rsidR="00000000" w:rsidDel="00000000" w:rsidP="00000000" w:rsidRDefault="00000000" w:rsidRPr="00000000" w14:paraId="00000020">
      <w:pPr>
        <w:rPr>
          <w:sz w:val="44"/>
          <w:szCs w:val="44"/>
        </w:rPr>
      </w:pPr>
      <w:r w:rsidDel="00000000" w:rsidR="00000000" w:rsidRPr="00000000">
        <w:rPr>
          <w:rtl w:val="0"/>
        </w:rPr>
      </w:r>
    </w:p>
    <w:p w:rsidR="00000000" w:rsidDel="00000000" w:rsidP="00000000" w:rsidRDefault="00000000" w:rsidRPr="00000000" w14:paraId="00000021">
      <w:pPr>
        <w:rPr>
          <w:sz w:val="44"/>
          <w:szCs w:val="44"/>
        </w:rPr>
      </w:pPr>
      <w:r w:rsidDel="00000000" w:rsidR="00000000" w:rsidRPr="00000000">
        <w:rPr>
          <w:sz w:val="44"/>
          <w:szCs w:val="44"/>
          <w:rtl w:val="0"/>
        </w:rPr>
        <w:t xml:space="preserve">Nel corso della nostra vita possiamo consumare fino a 400 diversi additivi... e senza accorgercene.</w:t>
      </w:r>
      <w:r w:rsidDel="00000000" w:rsidR="00000000" w:rsidRPr="00000000">
        <w:drawing>
          <wp:anchor allowOverlap="1" behindDoc="0" distB="0" distT="0" distL="114300" distR="114300" hidden="0" layoutInCell="1" locked="0" relativeHeight="0" simplePos="0">
            <wp:simplePos x="0" y="0"/>
            <wp:positionH relativeFrom="column">
              <wp:posOffset>3175635</wp:posOffset>
            </wp:positionH>
            <wp:positionV relativeFrom="paragraph">
              <wp:posOffset>793115</wp:posOffset>
            </wp:positionV>
            <wp:extent cx="2159635" cy="1214120"/>
            <wp:effectExtent b="0" l="0" r="0" t="0"/>
            <wp:wrapSquare wrapText="bothSides" distB="0" distT="0" distL="114300" distR="114300"/>
            <wp:docPr descr="Golden North voted the best ice cream in Australia | The Advertiser" id="10" name="image5.jpg"/>
            <a:graphic>
              <a:graphicData uri="http://schemas.openxmlformats.org/drawingml/2006/picture">
                <pic:pic>
                  <pic:nvPicPr>
                    <pic:cNvPr descr="Golden North voted the best ice cream in Australia | The Advertiser" id="0" name="image5.jpg"/>
                    <pic:cNvPicPr preferRelativeResize="0"/>
                  </pic:nvPicPr>
                  <pic:blipFill>
                    <a:blip r:embed="rId9"/>
                    <a:srcRect b="0" l="0" r="0" t="0"/>
                    <a:stretch>
                      <a:fillRect/>
                    </a:stretch>
                  </pic:blipFill>
                  <pic:spPr>
                    <a:xfrm>
                      <a:off x="0" y="0"/>
                      <a:ext cx="2159635" cy="12141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774065</wp:posOffset>
            </wp:positionV>
            <wp:extent cx="1844566" cy="1209374"/>
            <wp:effectExtent b="0" l="0" r="0" t="0"/>
            <wp:wrapSquare wrapText="bothSides" distB="0" distT="0" distL="114300" distR="114300"/>
            <wp:docPr descr="Food texture insights could boost appeal and satiety qualities" id="9" name="image1.jpg"/>
            <a:graphic>
              <a:graphicData uri="http://schemas.openxmlformats.org/drawingml/2006/picture">
                <pic:pic>
                  <pic:nvPicPr>
                    <pic:cNvPr descr="Food texture insights could boost appeal and satiety qualities" id="0" name="image1.jpg"/>
                    <pic:cNvPicPr preferRelativeResize="0"/>
                  </pic:nvPicPr>
                  <pic:blipFill>
                    <a:blip r:embed="rId10"/>
                    <a:srcRect b="0" l="0" r="0" t="0"/>
                    <a:stretch>
                      <a:fillRect/>
                    </a:stretch>
                  </pic:blipFill>
                  <pic:spPr>
                    <a:xfrm>
                      <a:off x="0" y="0"/>
                      <a:ext cx="1844566" cy="1209374"/>
                    </a:xfrm>
                    <a:prstGeom prst="rect"/>
                    <a:ln/>
                  </pic:spPr>
                </pic:pic>
              </a:graphicData>
            </a:graphic>
          </wp:anchor>
        </w:drawing>
      </w:r>
    </w:p>
    <w:p w:rsidR="00000000" w:rsidDel="00000000" w:rsidP="00000000" w:rsidRDefault="00000000" w:rsidRPr="00000000" w14:paraId="00000022">
      <w:pPr>
        <w:rPr>
          <w:sz w:val="44"/>
          <w:szCs w:val="44"/>
        </w:rPr>
      </w:pPr>
      <w:r w:rsidDel="00000000" w:rsidR="00000000" w:rsidRPr="00000000">
        <w:rPr>
          <w:rtl w:val="0"/>
        </w:rPr>
      </w:r>
    </w:p>
    <w:p w:rsidR="00000000" w:rsidDel="00000000" w:rsidP="00000000" w:rsidRDefault="00000000" w:rsidRPr="00000000" w14:paraId="00000023">
      <w:pPr>
        <w:rPr>
          <w:sz w:val="44"/>
          <w:szCs w:val="44"/>
        </w:rPr>
      </w:pPr>
      <w:r w:rsidDel="00000000" w:rsidR="00000000" w:rsidRPr="00000000">
        <w:rPr>
          <w:rtl w:val="0"/>
        </w:rPr>
      </w:r>
    </w:p>
    <w:p w:rsidR="00000000" w:rsidDel="00000000" w:rsidP="00000000" w:rsidRDefault="00000000" w:rsidRPr="00000000" w14:paraId="00000024">
      <w:pPr>
        <w:rPr>
          <w:sz w:val="44"/>
          <w:szCs w:val="44"/>
        </w:rPr>
      </w:pPr>
      <w:r w:rsidDel="00000000" w:rsidR="00000000" w:rsidRPr="00000000">
        <w:rPr>
          <w:rtl w:val="0"/>
        </w:rPr>
      </w:r>
    </w:p>
    <w:p w:rsidR="00000000" w:rsidDel="00000000" w:rsidP="00000000" w:rsidRDefault="00000000" w:rsidRPr="00000000" w14:paraId="00000025">
      <w:pPr>
        <w:spacing w:after="0" w:before="0" w:line="308.5714285714286" w:lineRule="auto"/>
        <w:rPr>
          <w:b w:val="1"/>
          <w:color w:val="202124"/>
          <w:sz w:val="42"/>
          <w:szCs w:val="42"/>
          <w:u w:val="single"/>
          <w:shd w:fill="f8f9fa" w:val="clear"/>
        </w:rPr>
      </w:pPr>
      <w:r w:rsidDel="00000000" w:rsidR="00000000" w:rsidRPr="00000000">
        <w:rPr>
          <w:b w:val="1"/>
          <w:color w:val="202124"/>
          <w:sz w:val="42"/>
          <w:szCs w:val="42"/>
          <w:u w:val="single"/>
          <w:shd w:fill="f8f9fa" w:val="clear"/>
          <w:rtl w:val="0"/>
        </w:rPr>
        <w:t xml:space="preserve">Un additivo viene utilizzato principalmente per:</w:t>
      </w:r>
    </w:p>
    <w:p w:rsidR="00000000" w:rsidDel="00000000" w:rsidP="00000000" w:rsidRDefault="00000000" w:rsidRPr="00000000" w14:paraId="00000026">
      <w:pPr>
        <w:spacing w:after="0" w:before="0" w:line="308.5714285714286" w:lineRule="auto"/>
        <w:rPr>
          <w:color w:val="202124"/>
          <w:sz w:val="42"/>
          <w:szCs w:val="42"/>
          <w:u w:val="single"/>
          <w:shd w:fill="f8f9fa" w:val="clear"/>
        </w:rPr>
      </w:pPr>
      <w:r w:rsidDel="00000000" w:rsidR="00000000" w:rsidRPr="00000000">
        <w:rPr>
          <w:rtl w:val="0"/>
        </w:rPr>
      </w:r>
    </w:p>
    <w:p w:rsidR="00000000" w:rsidDel="00000000" w:rsidP="00000000" w:rsidRDefault="00000000" w:rsidRPr="00000000" w14:paraId="00000027">
      <w:pPr>
        <w:rPr>
          <w:color w:val="202124"/>
          <w:sz w:val="42"/>
          <w:szCs w:val="42"/>
          <w:shd w:fill="f8f9fa" w:val="clear"/>
        </w:rPr>
      </w:pPr>
      <w:r w:rsidDel="00000000" w:rsidR="00000000" w:rsidRPr="00000000">
        <w:rPr>
          <w:color w:val="202124"/>
          <w:sz w:val="42"/>
          <w:szCs w:val="42"/>
          <w:shd w:fill="f8f9fa" w:val="clear"/>
          <w:rtl w:val="0"/>
        </w:rPr>
        <w:t xml:space="preserve">• Conserva il cibo.</w:t>
      </w:r>
    </w:p>
    <w:p w:rsidR="00000000" w:rsidDel="00000000" w:rsidP="00000000" w:rsidRDefault="00000000" w:rsidRPr="00000000" w14:paraId="00000028">
      <w:pPr>
        <w:rPr>
          <w:color w:val="202124"/>
          <w:sz w:val="42"/>
          <w:szCs w:val="42"/>
          <w:shd w:fill="f8f9fa" w:val="clear"/>
        </w:rPr>
      </w:pPr>
      <w:r w:rsidDel="00000000" w:rsidR="00000000" w:rsidRPr="00000000">
        <w:rPr>
          <w:color w:val="202124"/>
          <w:sz w:val="42"/>
          <w:szCs w:val="42"/>
          <w:shd w:fill="f8f9fa" w:val="clear"/>
          <w:rtl w:val="0"/>
        </w:rPr>
        <w:t xml:space="preserve">• Facilitare la sua fabbricazione</w:t>
      </w:r>
    </w:p>
    <w:p w:rsidR="00000000" w:rsidDel="00000000" w:rsidP="00000000" w:rsidRDefault="00000000" w:rsidRPr="00000000" w14:paraId="00000029">
      <w:pPr>
        <w:rPr>
          <w:color w:val="202124"/>
          <w:sz w:val="42"/>
          <w:szCs w:val="42"/>
          <w:shd w:fill="f8f9fa" w:val="clear"/>
        </w:rPr>
      </w:pPr>
      <w:r w:rsidDel="00000000" w:rsidR="00000000" w:rsidRPr="00000000">
        <w:rPr>
          <w:color w:val="202124"/>
          <w:sz w:val="42"/>
          <w:szCs w:val="42"/>
          <w:shd w:fill="f8f9fa" w:val="clear"/>
          <w:rtl w:val="0"/>
        </w:rPr>
        <w:t xml:space="preserve">• Migliorarne l'aspetto o la consistenza.</w:t>
      </w:r>
    </w:p>
    <w:p w:rsidR="00000000" w:rsidDel="00000000" w:rsidP="00000000" w:rsidRDefault="00000000" w:rsidRPr="00000000" w14:paraId="0000002A">
      <w:pPr>
        <w:rPr>
          <w:color w:val="202124"/>
          <w:sz w:val="42"/>
          <w:szCs w:val="42"/>
          <w:shd w:fill="f8f9fa" w:val="clear"/>
        </w:rPr>
      </w:pPr>
      <w:r w:rsidDel="00000000" w:rsidR="00000000" w:rsidRPr="00000000">
        <w:rPr>
          <w:color w:val="202124"/>
          <w:sz w:val="42"/>
          <w:szCs w:val="42"/>
          <w:shd w:fill="f8f9fa" w:val="clear"/>
          <w:rtl w:val="0"/>
        </w:rPr>
        <w:t xml:space="preserve">• Aumentare o migliorare il suo sapore.</w:t>
      </w:r>
    </w:p>
    <w:p w:rsidR="00000000" w:rsidDel="00000000" w:rsidP="00000000" w:rsidRDefault="00000000" w:rsidRPr="00000000" w14:paraId="0000002B">
      <w:pPr>
        <w:spacing w:after="0" w:before="0" w:line="308.5714285714286" w:lineRule="auto"/>
        <w:rPr>
          <w:color w:val="202124"/>
          <w:sz w:val="42"/>
          <w:szCs w:val="42"/>
          <w:shd w:fill="f8f9fa" w:val="clear"/>
        </w:rPr>
      </w:pPr>
      <w:r w:rsidDel="00000000" w:rsidR="00000000" w:rsidRPr="00000000">
        <w:rPr>
          <w:color w:val="202124"/>
          <w:sz w:val="42"/>
          <w:szCs w:val="42"/>
          <w:shd w:fill="f8f9fa" w:val="clear"/>
          <w:rtl w:val="0"/>
        </w:rPr>
        <w:t xml:space="preserve">• Sopperire alla carenza di alcuni ingredienti, come mettere meno fragole in uno yogurt alla frutta o meno carne in una salsiccia.</w:t>
      </w:r>
    </w:p>
    <w:p w:rsidR="00000000" w:rsidDel="00000000" w:rsidP="00000000" w:rsidRDefault="00000000" w:rsidRPr="00000000" w14:paraId="0000002C">
      <w:pPr>
        <w:spacing w:after="0" w:before="0" w:line="308.5714285714286" w:lineRule="auto"/>
        <w:rPr>
          <w:rFonts w:ascii="Candara" w:cs="Candara" w:eastAsia="Candara" w:hAnsi="Candara"/>
          <w:color w:val="202124"/>
          <w:sz w:val="42"/>
          <w:szCs w:val="42"/>
          <w:shd w:fill="f8f9fa" w:val="clear"/>
        </w:rPr>
      </w:pPr>
      <w:r w:rsidDel="00000000" w:rsidR="00000000" w:rsidRPr="00000000">
        <w:rPr>
          <w:rtl w:val="0"/>
        </w:rPr>
      </w:r>
    </w:p>
    <w:p w:rsidR="00000000" w:rsidDel="00000000" w:rsidP="00000000" w:rsidRDefault="00000000" w:rsidRPr="00000000" w14:paraId="0000002D">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Sebbene la stragrande maggioranza di essi sia innocua, </w:t>
      </w:r>
      <w:r w:rsidDel="00000000" w:rsidR="00000000" w:rsidRPr="00000000">
        <w:rPr>
          <w:rFonts w:ascii="Candara" w:cs="Candara" w:eastAsia="Candara" w:hAnsi="Candara"/>
          <w:b w:val="1"/>
          <w:color w:val="202124"/>
          <w:sz w:val="42"/>
          <w:szCs w:val="42"/>
          <w:shd w:fill="f8f9fa" w:val="clear"/>
          <w:rtl w:val="0"/>
        </w:rPr>
        <w:t xml:space="preserve">alcuni possono essere dannosi per alcune persone.</w:t>
      </w:r>
    </w:p>
    <w:p w:rsidR="00000000" w:rsidDel="00000000" w:rsidP="00000000" w:rsidRDefault="00000000" w:rsidRPr="00000000" w14:paraId="0000002E">
      <w:pPr>
        <w:spacing w:after="0" w:before="0" w:line="308.5714285714286" w:lineRule="auto"/>
        <w:rPr>
          <w:rFonts w:ascii="Candara" w:cs="Candara" w:eastAsia="Candara" w:hAnsi="Candara"/>
          <w:color w:val="202124"/>
          <w:sz w:val="42"/>
          <w:szCs w:val="42"/>
          <w:shd w:fill="f8f9fa" w:val="clear"/>
        </w:rPr>
      </w:pPr>
      <w:r w:rsidDel="00000000" w:rsidR="00000000" w:rsidRPr="00000000">
        <w:rPr>
          <w:rtl w:val="0"/>
        </w:rPr>
      </w:r>
    </w:p>
    <w:p w:rsidR="00000000" w:rsidDel="00000000" w:rsidP="00000000" w:rsidRDefault="00000000" w:rsidRPr="00000000" w14:paraId="0000002F">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Altri vengono utilizzati perché i loro benefici superano i rischi.</w:t>
      </w:r>
    </w:p>
    <w:p w:rsidR="00000000" w:rsidDel="00000000" w:rsidP="00000000" w:rsidRDefault="00000000" w:rsidRPr="00000000" w14:paraId="00000030">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tl w:val="0"/>
        </w:rPr>
      </w:r>
    </w:p>
    <w:p w:rsidR="00000000" w:rsidDel="00000000" w:rsidP="00000000" w:rsidRDefault="00000000" w:rsidRPr="00000000" w14:paraId="00000031">
      <w:pPr>
        <w:spacing w:after="0" w:before="0" w:line="308.5714285714286" w:lineRule="auto"/>
        <w:rPr>
          <w:rFonts w:ascii="Candara" w:cs="Candara" w:eastAsia="Candara" w:hAnsi="Candara"/>
          <w:b w:val="1"/>
          <w:color w:val="202124"/>
          <w:sz w:val="42"/>
          <w:szCs w:val="42"/>
          <w:u w:val="single"/>
          <w:shd w:fill="f8f9fa" w:val="clear"/>
        </w:rPr>
      </w:pPr>
      <w:r w:rsidDel="00000000" w:rsidR="00000000" w:rsidRPr="00000000">
        <w:rPr>
          <w:rFonts w:ascii="Candara" w:cs="Candara" w:eastAsia="Candara" w:hAnsi="Candara"/>
          <w:b w:val="1"/>
          <w:color w:val="202124"/>
          <w:sz w:val="42"/>
          <w:szCs w:val="42"/>
          <w:u w:val="single"/>
          <w:shd w:fill="f8f9fa" w:val="clear"/>
          <w:rtl w:val="0"/>
        </w:rPr>
        <w:t xml:space="preserve">Additivi alimentari necessari</w:t>
      </w:r>
    </w:p>
    <w:p w:rsidR="00000000" w:rsidDel="00000000" w:rsidP="00000000" w:rsidRDefault="00000000" w:rsidRPr="00000000" w14:paraId="00000032">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Molti additivi sono essenziali per evitare che il cibo si deteriori a causa della crescita di muffe o batteri o dell'ossidazione.</w:t>
      </w:r>
    </w:p>
    <w:p w:rsidR="00000000" w:rsidDel="00000000" w:rsidP="00000000" w:rsidRDefault="00000000" w:rsidRPr="00000000" w14:paraId="00000033">
      <w:pPr>
        <w:spacing w:after="0" w:before="0" w:line="308.5714285714286" w:lineRule="auto"/>
        <w:rPr>
          <w:rFonts w:ascii="Candara" w:cs="Candara" w:eastAsia="Candara" w:hAnsi="Candara"/>
          <w:color w:val="202124"/>
          <w:sz w:val="42"/>
          <w:szCs w:val="42"/>
          <w:shd w:fill="f8f9fa" w:val="clear"/>
        </w:rPr>
      </w:pPr>
      <w:r w:rsidDel="00000000" w:rsidR="00000000" w:rsidRPr="00000000">
        <w:rPr>
          <w:rtl w:val="0"/>
        </w:rPr>
      </w:r>
    </w:p>
    <w:p w:rsidR="00000000" w:rsidDel="00000000" w:rsidP="00000000" w:rsidRDefault="00000000" w:rsidRPr="00000000" w14:paraId="00000034">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Pr>
        <w:drawing>
          <wp:inline distB="114300" distT="114300" distL="114300" distR="114300">
            <wp:extent cx="1669786" cy="1543923"/>
            <wp:effectExtent b="0" l="0" r="0" t="0"/>
            <wp:docPr id="12"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669786" cy="1543923"/>
                    </a:xfrm>
                    <a:prstGeom prst="rect"/>
                    <a:ln/>
                  </pic:spPr>
                </pic:pic>
              </a:graphicData>
            </a:graphic>
          </wp:inline>
        </w:drawing>
      </w:r>
      <w:r w:rsidDel="00000000" w:rsidR="00000000" w:rsidRPr="00000000">
        <w:rPr>
          <w:rFonts w:ascii="Candara" w:cs="Candara" w:eastAsia="Candara" w:hAnsi="Candara"/>
          <w:color w:val="202124"/>
          <w:sz w:val="42"/>
          <w:szCs w:val="42"/>
          <w:shd w:fill="f8f9fa" w:val="clear"/>
        </w:rPr>
        <w:drawing>
          <wp:inline distB="114300" distT="114300" distL="114300" distR="114300">
            <wp:extent cx="1867853" cy="864461"/>
            <wp:effectExtent b="0" l="0" r="0" t="0"/>
            <wp:docPr id="1"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867853" cy="864461"/>
                    </a:xfrm>
                    <a:prstGeom prst="rect"/>
                    <a:ln/>
                  </pic:spPr>
                </pic:pic>
              </a:graphicData>
            </a:graphic>
          </wp:inline>
        </w:drawing>
      </w:r>
      <w:r w:rsidDel="00000000" w:rsidR="00000000" w:rsidRPr="00000000">
        <w:rPr>
          <w:rFonts w:ascii="Candara" w:cs="Candara" w:eastAsia="Candara" w:hAnsi="Candara"/>
          <w:color w:val="202124"/>
          <w:sz w:val="42"/>
          <w:szCs w:val="42"/>
          <w:shd w:fill="f8f9fa" w:val="clear"/>
        </w:rPr>
        <w:drawing>
          <wp:inline distB="114300" distT="114300" distL="114300" distR="114300">
            <wp:extent cx="2201228" cy="1152670"/>
            <wp:effectExtent b="0" l="0" r="0" t="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201228" cy="115267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0" w:before="0" w:line="308.5714285714286" w:lineRule="auto"/>
        <w:rPr>
          <w:rFonts w:ascii="Candara" w:cs="Candara" w:eastAsia="Candara" w:hAnsi="Candara"/>
          <w:color w:val="202124"/>
          <w:sz w:val="42"/>
          <w:szCs w:val="42"/>
          <w:shd w:fill="f8f9fa" w:val="clear"/>
        </w:rPr>
      </w:pPr>
      <w:r w:rsidDel="00000000" w:rsidR="00000000" w:rsidRPr="00000000">
        <w:rPr>
          <w:rtl w:val="0"/>
        </w:rPr>
      </w:r>
    </w:p>
    <w:p w:rsidR="00000000" w:rsidDel="00000000" w:rsidP="00000000" w:rsidRDefault="00000000" w:rsidRPr="00000000" w14:paraId="00000036">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1 Antiossidanti</w:t>
      </w:r>
    </w:p>
    <w:p w:rsidR="00000000" w:rsidDel="00000000" w:rsidP="00000000" w:rsidRDefault="00000000" w:rsidRPr="00000000" w14:paraId="00000037">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2 Rivestimento</w:t>
      </w:r>
    </w:p>
    <w:p w:rsidR="00000000" w:rsidDel="00000000" w:rsidP="00000000" w:rsidRDefault="00000000" w:rsidRPr="00000000" w14:paraId="00000038">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3 Acidi, basi e sali</w:t>
      </w:r>
    </w:p>
    <w:p w:rsidR="00000000" w:rsidDel="00000000" w:rsidP="00000000" w:rsidRDefault="00000000" w:rsidRPr="00000000" w14:paraId="00000039">
      <w:pPr>
        <w:spacing w:after="0" w:before="0" w:line="308.5714285714286" w:lineRule="auto"/>
        <w:rPr>
          <w:rFonts w:ascii="Candara" w:cs="Candara" w:eastAsia="Candara" w:hAnsi="Candara"/>
          <w:color w:val="202124"/>
          <w:sz w:val="42"/>
          <w:szCs w:val="42"/>
          <w:shd w:fill="f8f9fa" w:val="clear"/>
        </w:rPr>
      </w:pPr>
      <w:r w:rsidDel="00000000" w:rsidR="00000000" w:rsidRPr="00000000">
        <w:rPr>
          <w:rtl w:val="0"/>
        </w:rPr>
      </w:r>
    </w:p>
    <w:p w:rsidR="00000000" w:rsidDel="00000000" w:rsidP="00000000" w:rsidRDefault="00000000" w:rsidRPr="00000000" w14:paraId="0000003A">
      <w:pPr>
        <w:spacing w:after="0" w:before="0" w:line="308.5714285714286" w:lineRule="auto"/>
        <w:rPr>
          <w:rFonts w:ascii="Candara" w:cs="Candara" w:eastAsia="Candara" w:hAnsi="Candara"/>
          <w:b w:val="1"/>
          <w:color w:val="202124"/>
          <w:sz w:val="42"/>
          <w:szCs w:val="42"/>
          <w:u w:val="single"/>
          <w:shd w:fill="f8f9fa" w:val="clear"/>
        </w:rPr>
      </w:pPr>
      <w:r w:rsidDel="00000000" w:rsidR="00000000" w:rsidRPr="00000000">
        <w:rPr>
          <w:rFonts w:ascii="Candara" w:cs="Candara" w:eastAsia="Candara" w:hAnsi="Candara"/>
          <w:b w:val="1"/>
          <w:color w:val="202124"/>
          <w:sz w:val="42"/>
          <w:szCs w:val="42"/>
          <w:u w:val="single"/>
          <w:shd w:fill="f8f9fa" w:val="clear"/>
          <w:rtl w:val="0"/>
        </w:rPr>
        <w:t xml:space="preserve">Additivi alimentari necessari</w:t>
      </w:r>
    </w:p>
    <w:p w:rsidR="00000000" w:rsidDel="00000000" w:rsidP="00000000" w:rsidRDefault="00000000" w:rsidRPr="00000000" w14:paraId="0000003B">
      <w:pPr>
        <w:spacing w:after="0" w:before="0" w:line="308.5714285714286" w:lineRule="auto"/>
        <w:rPr>
          <w:rFonts w:ascii="Candara" w:cs="Candara" w:eastAsia="Candara" w:hAnsi="Candara"/>
          <w:b w:val="1"/>
          <w:color w:val="202124"/>
          <w:sz w:val="40"/>
          <w:szCs w:val="40"/>
          <w:shd w:fill="f8f9fa" w:val="clear"/>
        </w:rPr>
      </w:pPr>
      <w:r w:rsidDel="00000000" w:rsidR="00000000" w:rsidRPr="00000000">
        <w:rPr>
          <w:rFonts w:ascii="Candara" w:cs="Candara" w:eastAsia="Candara" w:hAnsi="Candara"/>
          <w:b w:val="1"/>
          <w:color w:val="202124"/>
          <w:sz w:val="42"/>
          <w:szCs w:val="42"/>
          <w:shd w:fill="f8f9fa" w:val="clear"/>
          <w:rtl w:val="0"/>
        </w:rPr>
        <w:t xml:space="preserve">1 Antiossidanti </w:t>
      </w:r>
      <w:r w:rsidDel="00000000" w:rsidR="00000000" w:rsidRPr="00000000">
        <w:rPr>
          <w:rFonts w:ascii="Candara" w:cs="Candara" w:eastAsia="Candara" w:hAnsi="Candara"/>
          <w:b w:val="1"/>
          <w:color w:val="202124"/>
          <w:sz w:val="40"/>
          <w:szCs w:val="40"/>
          <w:shd w:fill="f8f9fa" w:val="clear"/>
          <w:rtl w:val="0"/>
        </w:rPr>
        <w:t xml:space="preserve">(E-3XX)</w:t>
      </w:r>
    </w:p>
    <w:p w:rsidR="00000000" w:rsidDel="00000000" w:rsidP="00000000" w:rsidRDefault="00000000" w:rsidRPr="00000000" w14:paraId="0000003C">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I loro nomi iniziano con la lettera E e 3 seguite da altre cifre.</w:t>
      </w:r>
    </w:p>
    <w:p w:rsidR="00000000" w:rsidDel="00000000" w:rsidP="00000000" w:rsidRDefault="00000000" w:rsidRPr="00000000" w14:paraId="0000003D">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Servono a prevenire l'ossidazione del cibo, che provoca cambiamenti di colore o sapore e perdita di nutrienti. L'uso di nuovi sistemi di confezionamento, come le atmosfere modificate o il confezionamento sottovuoto, non sono così necessari.</w:t>
      </w:r>
    </w:p>
    <w:p w:rsidR="00000000" w:rsidDel="00000000" w:rsidP="00000000" w:rsidRDefault="00000000" w:rsidRPr="00000000" w14:paraId="0000003E">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In questo gruppo compaiono </w:t>
      </w:r>
      <w:r w:rsidDel="00000000" w:rsidR="00000000" w:rsidRPr="00000000">
        <w:rPr>
          <w:rFonts w:ascii="Candara" w:cs="Candara" w:eastAsia="Candara" w:hAnsi="Candara"/>
          <w:b w:val="1"/>
          <w:color w:val="202124"/>
          <w:sz w:val="42"/>
          <w:szCs w:val="42"/>
          <w:shd w:fill="f8f9fa" w:val="clear"/>
          <w:rtl w:val="0"/>
        </w:rPr>
        <w:t xml:space="preserve">alcune vitamine</w:t>
      </w:r>
      <w:r w:rsidDel="00000000" w:rsidR="00000000" w:rsidRPr="00000000">
        <w:rPr>
          <w:rFonts w:ascii="Candara" w:cs="Candara" w:eastAsia="Candara" w:hAnsi="Candara"/>
          <w:color w:val="202124"/>
          <w:sz w:val="42"/>
          <w:szCs w:val="42"/>
          <w:shd w:fill="f8f9fa" w:val="clear"/>
          <w:rtl w:val="0"/>
        </w:rPr>
        <w:t xml:space="preserve">, come la vitamina E o il tocoferolo e la vitamina C o l'acido ascorbico (da E-300 a E-304, da E-306 a E-309).</w:t>
      </w:r>
    </w:p>
    <w:p w:rsidR="00000000" w:rsidDel="00000000" w:rsidP="00000000" w:rsidRDefault="00000000" w:rsidRPr="00000000" w14:paraId="0000003F">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b w:val="1"/>
          <w:color w:val="202124"/>
          <w:sz w:val="42"/>
          <w:szCs w:val="42"/>
          <w:shd w:fill="f8f9fa" w:val="clear"/>
          <w:rtl w:val="0"/>
        </w:rPr>
        <w:t xml:space="preserve">I gallati</w:t>
      </w:r>
      <w:r w:rsidDel="00000000" w:rsidR="00000000" w:rsidRPr="00000000">
        <w:rPr>
          <w:rFonts w:ascii="Candara" w:cs="Candara" w:eastAsia="Candara" w:hAnsi="Candara"/>
          <w:color w:val="202124"/>
          <w:sz w:val="42"/>
          <w:szCs w:val="42"/>
          <w:shd w:fill="f8f9fa" w:val="clear"/>
          <w:rtl w:val="0"/>
        </w:rPr>
        <w:t xml:space="preserve"> (BHA e BHT) sono antiossidanti sintetici che vengono utilizzati sempre meno. Questi sono quelli che possono causare problemi se consumati in grandi quantità:</w:t>
      </w:r>
    </w:p>
    <w:p w:rsidR="00000000" w:rsidDel="00000000" w:rsidP="00000000" w:rsidRDefault="00000000" w:rsidRPr="00000000" w14:paraId="00000040">
      <w:pPr>
        <w:spacing w:after="0" w:before="0" w:line="589.090909090909" w:lineRule="auto"/>
        <w:rPr>
          <w:rFonts w:ascii="Candara" w:cs="Candara" w:eastAsia="Candara" w:hAnsi="Candara"/>
          <w:color w:val="202124"/>
          <w:sz w:val="40"/>
          <w:szCs w:val="40"/>
          <w:shd w:fill="f8f9fa" w:val="clear"/>
        </w:rPr>
      </w:pPr>
      <w:r w:rsidDel="00000000" w:rsidR="00000000" w:rsidRPr="00000000">
        <w:rPr>
          <w:rFonts w:ascii="Candara" w:cs="Candara" w:eastAsia="Candara" w:hAnsi="Candara"/>
          <w:color w:val="202124"/>
          <w:sz w:val="40"/>
          <w:szCs w:val="40"/>
          <w:shd w:fill="f8f9fa" w:val="clear"/>
          <w:rtl w:val="0"/>
        </w:rPr>
        <w:t xml:space="preserve">• E-310</w:t>
      </w:r>
    </w:p>
    <w:p w:rsidR="00000000" w:rsidDel="00000000" w:rsidP="00000000" w:rsidRDefault="00000000" w:rsidRPr="00000000" w14:paraId="00000041">
      <w:pPr>
        <w:spacing w:after="0" w:before="0" w:line="589.090909090909" w:lineRule="auto"/>
        <w:rPr>
          <w:rFonts w:ascii="Candara" w:cs="Candara" w:eastAsia="Candara" w:hAnsi="Candara"/>
          <w:color w:val="202124"/>
          <w:sz w:val="40"/>
          <w:szCs w:val="40"/>
          <w:shd w:fill="f8f9fa" w:val="clear"/>
        </w:rPr>
      </w:pPr>
      <w:r w:rsidDel="00000000" w:rsidR="00000000" w:rsidRPr="00000000">
        <w:rPr>
          <w:rFonts w:ascii="Candara" w:cs="Candara" w:eastAsia="Candara" w:hAnsi="Candara"/>
          <w:color w:val="202124"/>
          <w:sz w:val="40"/>
          <w:szCs w:val="40"/>
          <w:shd w:fill="f8f9fa" w:val="clear"/>
          <w:rtl w:val="0"/>
        </w:rPr>
        <w:t xml:space="preserve">• E-320</w:t>
      </w:r>
    </w:p>
    <w:p w:rsidR="00000000" w:rsidDel="00000000" w:rsidP="00000000" w:rsidRDefault="00000000" w:rsidRPr="00000000" w14:paraId="00000042">
      <w:pPr>
        <w:spacing w:after="0" w:before="0" w:line="589.090909090909" w:lineRule="auto"/>
        <w:rPr>
          <w:rFonts w:ascii="Candara" w:cs="Candara" w:eastAsia="Candara" w:hAnsi="Candara"/>
          <w:color w:val="202124"/>
          <w:sz w:val="40"/>
          <w:szCs w:val="40"/>
          <w:shd w:fill="f8f9fa" w:val="clear"/>
        </w:rPr>
      </w:pPr>
      <w:r w:rsidDel="00000000" w:rsidR="00000000" w:rsidRPr="00000000">
        <w:rPr>
          <w:rFonts w:ascii="Candara" w:cs="Candara" w:eastAsia="Candara" w:hAnsi="Candara"/>
          <w:color w:val="202124"/>
          <w:sz w:val="40"/>
          <w:szCs w:val="40"/>
          <w:shd w:fill="f8f9fa" w:val="clear"/>
          <w:rtl w:val="0"/>
        </w:rPr>
        <w:t xml:space="preserve">• E-321</w:t>
      </w:r>
    </w:p>
    <w:p w:rsidR="00000000" w:rsidDel="00000000" w:rsidP="00000000" w:rsidRDefault="00000000" w:rsidRPr="00000000" w14:paraId="00000043">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Inoltre </w:t>
      </w:r>
      <w:r w:rsidDel="00000000" w:rsidR="00000000" w:rsidRPr="00000000">
        <w:rPr>
          <w:rFonts w:ascii="Candara" w:cs="Candara" w:eastAsia="Candara" w:hAnsi="Candara"/>
          <w:b w:val="1"/>
          <w:color w:val="202124"/>
          <w:sz w:val="42"/>
          <w:szCs w:val="42"/>
          <w:shd w:fill="f8f9fa" w:val="clear"/>
          <w:rtl w:val="0"/>
        </w:rPr>
        <w:t xml:space="preserve">i fosfati </w:t>
      </w:r>
      <w:r w:rsidDel="00000000" w:rsidR="00000000" w:rsidRPr="00000000">
        <w:rPr>
          <w:rFonts w:ascii="Candara" w:cs="Candara" w:eastAsia="Candara" w:hAnsi="Candara"/>
          <w:color w:val="202124"/>
          <w:sz w:val="42"/>
          <w:szCs w:val="42"/>
          <w:shd w:fill="f8f9fa" w:val="clear"/>
          <w:rtl w:val="0"/>
        </w:rPr>
        <w:t xml:space="preserve">(da E-338 a E-343) non sono proprio antiossidanti ma servono per correggere l'acidità, e soprattutto per migliorare la capacità di ritenzione idrica di carni e derivati ​​(come i prosciutti cotti) o anelli di calamaro). Inoltre, il suo utilizzo in eccesso può interferire con l'assorbimento del calcio, sbilanciando l'equilibrio calcio/fosforo della dieta.</w:t>
      </w:r>
    </w:p>
    <w:p w:rsidR="00000000" w:rsidDel="00000000" w:rsidP="00000000" w:rsidRDefault="00000000" w:rsidRPr="00000000" w14:paraId="00000044">
      <w:pPr>
        <w:spacing w:after="0" w:before="0" w:line="308.5714285714286" w:lineRule="auto"/>
        <w:rPr>
          <w:rFonts w:ascii="Candara" w:cs="Candara" w:eastAsia="Candara" w:hAnsi="Candara"/>
          <w:b w:val="1"/>
          <w:color w:val="202124"/>
          <w:sz w:val="42"/>
          <w:szCs w:val="42"/>
          <w:u w:val="single"/>
          <w:shd w:fill="f8f9fa" w:val="clear"/>
        </w:rPr>
      </w:pPr>
      <w:r w:rsidDel="00000000" w:rsidR="00000000" w:rsidRPr="00000000">
        <w:rPr>
          <w:rFonts w:ascii="Candara" w:cs="Candara" w:eastAsia="Candara" w:hAnsi="Candara"/>
          <w:b w:val="1"/>
          <w:color w:val="202124"/>
          <w:sz w:val="42"/>
          <w:szCs w:val="42"/>
          <w:u w:val="single"/>
          <w:shd w:fill="f8f9fa" w:val="clear"/>
          <w:rtl w:val="0"/>
        </w:rPr>
        <w:t xml:space="preserve">Additivi alimentari necessari</w:t>
      </w:r>
    </w:p>
    <w:p w:rsidR="00000000" w:rsidDel="00000000" w:rsidP="00000000" w:rsidRDefault="00000000" w:rsidRPr="00000000" w14:paraId="00000045">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tl w:val="0"/>
        </w:rPr>
      </w:r>
    </w:p>
    <w:p w:rsidR="00000000" w:rsidDel="00000000" w:rsidP="00000000" w:rsidRDefault="00000000" w:rsidRPr="00000000" w14:paraId="00000046">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Fonts w:ascii="Candara" w:cs="Candara" w:eastAsia="Candara" w:hAnsi="Candara"/>
          <w:b w:val="1"/>
          <w:color w:val="202124"/>
          <w:sz w:val="42"/>
          <w:szCs w:val="42"/>
          <w:shd w:fill="f8f9fa" w:val="clear"/>
          <w:rtl w:val="0"/>
        </w:rPr>
        <w:t xml:space="preserve">2 Rivestimento</w:t>
      </w:r>
    </w:p>
    <w:p w:rsidR="00000000" w:rsidDel="00000000" w:rsidP="00000000" w:rsidRDefault="00000000" w:rsidRPr="00000000" w14:paraId="00000047">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Si applicano sulla superficie di un alimento per coprirne i pori e prevenire la crescita di germi.</w:t>
      </w:r>
    </w:p>
    <w:p w:rsidR="00000000" w:rsidDel="00000000" w:rsidP="00000000" w:rsidRDefault="00000000" w:rsidRPr="00000000" w14:paraId="00000048">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Grazie a loro, il cibo dura più a lungo senza seccarsi o perdere i suoi aromi.</w:t>
      </w:r>
    </w:p>
    <w:p w:rsidR="00000000" w:rsidDel="00000000" w:rsidP="00000000" w:rsidRDefault="00000000" w:rsidRPr="00000000" w14:paraId="00000049">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Fornire un aspetto esterno brillante.</w:t>
      </w:r>
    </w:p>
    <w:p w:rsidR="00000000" w:rsidDel="00000000" w:rsidP="00000000" w:rsidRDefault="00000000" w:rsidRPr="00000000" w14:paraId="0000004A">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Pr>
        <w:drawing>
          <wp:inline distB="114300" distT="114300" distL="114300" distR="114300">
            <wp:extent cx="2238375" cy="1495108"/>
            <wp:effectExtent b="0" l="0" r="0" t="0"/>
            <wp:docPr id="3"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238375" cy="1495108"/>
                    </a:xfrm>
                    <a:prstGeom prst="rect"/>
                    <a:ln/>
                  </pic:spPr>
                </pic:pic>
              </a:graphicData>
            </a:graphic>
          </wp:inline>
        </w:drawing>
      </w:r>
      <w:r w:rsidDel="00000000" w:rsidR="00000000" w:rsidRPr="00000000">
        <w:rPr>
          <w:rFonts w:ascii="Candara" w:cs="Candara" w:eastAsia="Candara" w:hAnsi="Candara"/>
          <w:color w:val="202124"/>
          <w:sz w:val="42"/>
          <w:szCs w:val="42"/>
          <w:shd w:fill="f8f9fa" w:val="clear"/>
        </w:rPr>
        <w:drawing>
          <wp:inline distB="114300" distT="114300" distL="114300" distR="114300">
            <wp:extent cx="1780222" cy="1495425"/>
            <wp:effectExtent b="0" l="0" r="0" t="0"/>
            <wp:docPr id="5"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780222" cy="1495425"/>
                    </a:xfrm>
                    <a:prstGeom prst="rect"/>
                    <a:ln/>
                  </pic:spPr>
                </pic:pic>
              </a:graphicData>
            </a:graphic>
          </wp:inline>
        </w:drawing>
      </w:r>
      <w:r w:rsidDel="00000000" w:rsidR="00000000" w:rsidRPr="00000000">
        <w:rPr>
          <w:rFonts w:ascii="Candara" w:cs="Candara" w:eastAsia="Candara" w:hAnsi="Candara"/>
          <w:color w:val="202124"/>
          <w:sz w:val="42"/>
          <w:szCs w:val="42"/>
          <w:shd w:fill="f8f9fa" w:val="clear"/>
        </w:rPr>
        <w:drawing>
          <wp:inline distB="114300" distT="114300" distL="114300" distR="114300">
            <wp:extent cx="1971675" cy="1437958"/>
            <wp:effectExtent b="0" l="0" r="0" t="0"/>
            <wp:docPr id="4"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1971675" cy="1437958"/>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0" w:before="0" w:line="308.5714285714286" w:lineRule="auto"/>
        <w:rPr>
          <w:rFonts w:ascii="Candara" w:cs="Candara" w:eastAsia="Candara" w:hAnsi="Candara"/>
          <w:b w:val="1"/>
          <w:color w:val="202124"/>
          <w:sz w:val="42"/>
          <w:szCs w:val="42"/>
          <w:u w:val="single"/>
          <w:shd w:fill="f8f9fa" w:val="clear"/>
        </w:rPr>
      </w:pPr>
      <w:r w:rsidDel="00000000" w:rsidR="00000000" w:rsidRPr="00000000">
        <w:rPr>
          <w:rFonts w:ascii="Candara" w:cs="Candara" w:eastAsia="Candara" w:hAnsi="Candara"/>
          <w:b w:val="1"/>
          <w:color w:val="202124"/>
          <w:sz w:val="42"/>
          <w:szCs w:val="42"/>
          <w:u w:val="single"/>
          <w:shd w:fill="f8f9fa" w:val="clear"/>
          <w:rtl w:val="0"/>
        </w:rPr>
        <w:t xml:space="preserve">Additivi alimentari necessari</w:t>
      </w:r>
    </w:p>
    <w:p w:rsidR="00000000" w:rsidDel="00000000" w:rsidP="00000000" w:rsidRDefault="00000000" w:rsidRPr="00000000" w14:paraId="0000004C">
      <w:pPr>
        <w:spacing w:after="0" w:before="0" w:line="308.5714285714286" w:lineRule="auto"/>
        <w:rPr>
          <w:rFonts w:ascii="Candara" w:cs="Candara" w:eastAsia="Candara" w:hAnsi="Candara"/>
          <w:b w:val="1"/>
          <w:color w:val="202124"/>
          <w:sz w:val="56"/>
          <w:szCs w:val="56"/>
          <w:shd w:fill="f8f9fa" w:val="clear"/>
        </w:rPr>
      </w:pPr>
      <w:r w:rsidDel="00000000" w:rsidR="00000000" w:rsidRPr="00000000">
        <w:rPr>
          <w:rFonts w:ascii="Candara" w:cs="Candara" w:eastAsia="Candara" w:hAnsi="Candara"/>
          <w:b w:val="1"/>
          <w:color w:val="202124"/>
          <w:sz w:val="42"/>
          <w:szCs w:val="42"/>
          <w:shd w:fill="f8f9fa" w:val="clear"/>
          <w:rtl w:val="0"/>
        </w:rPr>
        <w:t xml:space="preserve">3 Acidi, basi e sali</w:t>
      </w:r>
      <w:r w:rsidDel="00000000" w:rsidR="00000000" w:rsidRPr="00000000">
        <w:rPr>
          <w:rFonts w:ascii="Candara" w:cs="Candara" w:eastAsia="Candara" w:hAnsi="Candara"/>
          <w:b w:val="1"/>
          <w:color w:val="202124"/>
          <w:sz w:val="56"/>
          <w:szCs w:val="56"/>
          <w:shd w:fill="f8f9fa" w:val="clear"/>
          <w:rtl w:val="0"/>
        </w:rPr>
        <w:t xml:space="preserve">(E-5XX)</w:t>
      </w:r>
    </w:p>
    <w:p w:rsidR="00000000" w:rsidDel="00000000" w:rsidP="00000000" w:rsidRDefault="00000000" w:rsidRPr="00000000" w14:paraId="0000004D">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I loro nomi iniziano con la lettera E e 5 seguite da altre cifre.</w:t>
      </w:r>
    </w:p>
    <w:p w:rsidR="00000000" w:rsidDel="00000000" w:rsidP="00000000" w:rsidRDefault="00000000" w:rsidRPr="00000000" w14:paraId="0000004E">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Aumentano l'acidità degli alimenti per evitare la crescita di muffe o batteri e per evitare che il colore cambi durante la cottura.</w:t>
      </w:r>
    </w:p>
    <w:p w:rsidR="00000000" w:rsidDel="00000000" w:rsidP="00000000" w:rsidRDefault="00000000" w:rsidRPr="00000000" w14:paraId="0000004F">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Favoriscono l'interazione dei diversi ingredienti (ad esempio: le pectine danno consistenza alle confetture).</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1274787</wp:posOffset>
            </wp:positionV>
            <wp:extent cx="4467225" cy="1833989"/>
            <wp:effectExtent b="0" l="0" r="0" t="0"/>
            <wp:wrapNone/>
            <wp:docPr id="8"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4467225" cy="1833989"/>
                    </a:xfrm>
                    <a:prstGeom prst="rect"/>
                    <a:ln/>
                  </pic:spPr>
                </pic:pic>
              </a:graphicData>
            </a:graphic>
          </wp:anchor>
        </w:drawing>
      </w:r>
    </w:p>
    <w:p w:rsidR="00000000" w:rsidDel="00000000" w:rsidP="00000000" w:rsidRDefault="00000000" w:rsidRPr="00000000" w14:paraId="00000050">
      <w:pPr>
        <w:spacing w:after="0" w:before="0" w:line="308.5714285714286" w:lineRule="auto"/>
        <w:rPr>
          <w:rFonts w:ascii="Candara" w:cs="Candara" w:eastAsia="Candara" w:hAnsi="Candara"/>
          <w:color w:val="202124"/>
          <w:sz w:val="42"/>
          <w:szCs w:val="42"/>
          <w:shd w:fill="f8f9fa" w:val="clear"/>
        </w:rPr>
      </w:pPr>
      <w:r w:rsidDel="00000000" w:rsidR="00000000" w:rsidRPr="00000000">
        <w:rPr>
          <w:rtl w:val="0"/>
        </w:rPr>
      </w:r>
    </w:p>
    <w:p w:rsidR="00000000" w:rsidDel="00000000" w:rsidP="00000000" w:rsidRDefault="00000000" w:rsidRPr="00000000" w14:paraId="00000051">
      <w:pPr>
        <w:spacing w:after="0" w:before="0" w:line="308.5714285714286" w:lineRule="auto"/>
        <w:rPr>
          <w:rFonts w:ascii="Candara" w:cs="Candara" w:eastAsia="Candara" w:hAnsi="Candara"/>
          <w:color w:val="202124"/>
          <w:sz w:val="42"/>
          <w:szCs w:val="42"/>
          <w:shd w:fill="f8f9fa" w:val="clear"/>
        </w:rPr>
      </w:pPr>
      <w:r w:rsidDel="00000000" w:rsidR="00000000" w:rsidRPr="00000000">
        <w:rPr>
          <w:rtl w:val="0"/>
        </w:rPr>
      </w:r>
    </w:p>
    <w:p w:rsidR="00000000" w:rsidDel="00000000" w:rsidP="00000000" w:rsidRDefault="00000000" w:rsidRPr="00000000" w14:paraId="00000052">
      <w:pPr>
        <w:spacing w:after="0" w:before="0" w:line="308.5714285714286" w:lineRule="auto"/>
        <w:rPr>
          <w:rFonts w:ascii="Candara" w:cs="Candara" w:eastAsia="Candara" w:hAnsi="Candara"/>
          <w:color w:val="202124"/>
          <w:sz w:val="42"/>
          <w:szCs w:val="42"/>
          <w:shd w:fill="f8f9fa" w:val="clear"/>
        </w:rPr>
      </w:pPr>
      <w:r w:rsidDel="00000000" w:rsidR="00000000" w:rsidRPr="00000000">
        <w:rPr>
          <w:rtl w:val="0"/>
        </w:rPr>
      </w:r>
    </w:p>
    <w:p w:rsidR="00000000" w:rsidDel="00000000" w:rsidP="00000000" w:rsidRDefault="00000000" w:rsidRPr="00000000" w14:paraId="00000053">
      <w:pPr>
        <w:spacing w:after="0" w:before="0" w:line="308.5714285714286" w:lineRule="auto"/>
        <w:rPr>
          <w:rFonts w:ascii="Candara" w:cs="Candara" w:eastAsia="Candara" w:hAnsi="Candara"/>
          <w:b w:val="1"/>
          <w:color w:val="202124"/>
          <w:sz w:val="40"/>
          <w:szCs w:val="40"/>
          <w:shd w:fill="f8f9fa" w:val="clear"/>
        </w:rPr>
      </w:pPr>
      <w:r w:rsidDel="00000000" w:rsidR="00000000" w:rsidRPr="00000000">
        <w:rPr>
          <w:rtl w:val="0"/>
        </w:rPr>
      </w:r>
    </w:p>
    <w:p w:rsidR="00000000" w:rsidDel="00000000" w:rsidP="00000000" w:rsidRDefault="00000000" w:rsidRPr="00000000" w14:paraId="00000054">
      <w:pPr>
        <w:spacing w:after="0" w:before="0" w:line="308.5714285714286" w:lineRule="auto"/>
        <w:rPr>
          <w:rFonts w:ascii="Candara" w:cs="Candara" w:eastAsia="Candara" w:hAnsi="Candara"/>
          <w:b w:val="1"/>
          <w:color w:val="202124"/>
          <w:sz w:val="42"/>
          <w:szCs w:val="42"/>
          <w:u w:val="single"/>
          <w:shd w:fill="f8f9fa" w:val="clear"/>
        </w:rPr>
      </w:pPr>
      <w:r w:rsidDel="00000000" w:rsidR="00000000" w:rsidRPr="00000000">
        <w:rPr>
          <w:rtl w:val="0"/>
        </w:rPr>
      </w:r>
    </w:p>
    <w:p w:rsidR="00000000" w:rsidDel="00000000" w:rsidP="00000000" w:rsidRDefault="00000000" w:rsidRPr="00000000" w14:paraId="00000055">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tl w:val="0"/>
        </w:rPr>
      </w:r>
    </w:p>
    <w:p w:rsidR="00000000" w:rsidDel="00000000" w:rsidP="00000000" w:rsidRDefault="00000000" w:rsidRPr="00000000" w14:paraId="00000056">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Fonts w:ascii="Candara" w:cs="Candara" w:eastAsia="Candara" w:hAnsi="Candara"/>
          <w:b w:val="1"/>
          <w:color w:val="202124"/>
          <w:sz w:val="42"/>
          <w:szCs w:val="42"/>
          <w:shd w:fill="f8f9fa" w:val="clear"/>
          <w:rtl w:val="0"/>
        </w:rPr>
        <w:t xml:space="preserve">Additivi che dovrebbero essere ridotti</w:t>
      </w:r>
    </w:p>
    <w:p w:rsidR="00000000" w:rsidDel="00000000" w:rsidP="00000000" w:rsidRDefault="00000000" w:rsidRPr="00000000" w14:paraId="00000057">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Sebbene non possiamo farne a meno di molti, dovrebbero essere usati solo quando non è possibile evitarli. Alcuni sono più problematici, specialmente per le persone sensibili, e dovrebbero essere evitati il ​​più possibile.</w:t>
      </w:r>
    </w:p>
    <w:p w:rsidR="00000000" w:rsidDel="00000000" w:rsidP="00000000" w:rsidRDefault="00000000" w:rsidRPr="00000000" w14:paraId="00000058">
      <w:pPr>
        <w:spacing w:after="0" w:before="0" w:line="308.5714285714286" w:lineRule="auto"/>
        <w:rPr>
          <w:rFonts w:ascii="Candara" w:cs="Candara" w:eastAsia="Candara" w:hAnsi="Candara"/>
          <w:color w:val="202124"/>
          <w:sz w:val="42"/>
          <w:szCs w:val="42"/>
          <w:shd w:fill="f8f9fa" w:val="clear"/>
        </w:rPr>
      </w:pPr>
      <w:r w:rsidDel="00000000" w:rsidR="00000000" w:rsidRPr="00000000">
        <w:rPr>
          <w:rtl w:val="0"/>
        </w:rPr>
      </w:r>
    </w:p>
    <w:p w:rsidR="00000000" w:rsidDel="00000000" w:rsidP="00000000" w:rsidRDefault="00000000" w:rsidRPr="00000000" w14:paraId="00000059">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1 Per le trame</w:t>
      </w:r>
    </w:p>
    <w:p w:rsidR="00000000" w:rsidDel="00000000" w:rsidP="00000000" w:rsidRDefault="00000000" w:rsidRPr="00000000" w14:paraId="0000005A">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2 Conservanti</w:t>
      </w:r>
    </w:p>
    <w:p w:rsidR="00000000" w:rsidDel="00000000" w:rsidP="00000000" w:rsidRDefault="00000000" w:rsidRPr="00000000" w14:paraId="0000005B">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3 solfiti</w:t>
      </w:r>
    </w:p>
    <w:p w:rsidR="00000000" w:rsidDel="00000000" w:rsidP="00000000" w:rsidRDefault="00000000" w:rsidRPr="00000000" w14:paraId="0000005C">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4 Nitriti e nitrati</w:t>
      </w:r>
    </w:p>
    <w:p w:rsidR="00000000" w:rsidDel="00000000" w:rsidP="00000000" w:rsidRDefault="00000000" w:rsidRPr="00000000" w14:paraId="0000005D">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5 dolcificanti</w:t>
      </w:r>
    </w:p>
    <w:p w:rsidR="00000000" w:rsidDel="00000000" w:rsidP="00000000" w:rsidRDefault="00000000" w:rsidRPr="00000000" w14:paraId="0000005E">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Fonts w:ascii="Candara" w:cs="Candara" w:eastAsia="Candara" w:hAnsi="Candara"/>
          <w:b w:val="1"/>
          <w:color w:val="202124"/>
          <w:sz w:val="42"/>
          <w:szCs w:val="42"/>
          <w:shd w:fill="f8f9fa" w:val="clear"/>
          <w:rtl w:val="0"/>
        </w:rPr>
        <w:t xml:space="preserve">Additivi che dovrebbero essere ridotti</w:t>
      </w:r>
    </w:p>
    <w:p w:rsidR="00000000" w:rsidDel="00000000" w:rsidP="00000000" w:rsidRDefault="00000000" w:rsidRPr="00000000" w14:paraId="0000005F">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Fonts w:ascii="Candara" w:cs="Candara" w:eastAsia="Candara" w:hAnsi="Candara"/>
          <w:b w:val="1"/>
          <w:color w:val="202124"/>
          <w:sz w:val="42"/>
          <w:szCs w:val="42"/>
          <w:shd w:fill="f8f9fa" w:val="clear"/>
          <w:rtl w:val="0"/>
        </w:rPr>
        <w:t xml:space="preserve">1 Per le trame (E-4XX)</w:t>
      </w:r>
    </w:p>
    <w:p w:rsidR="00000000" w:rsidDel="00000000" w:rsidP="00000000" w:rsidRDefault="00000000" w:rsidRPr="00000000" w14:paraId="00000060">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I loro nomi iniziano con la lettera E seguita da 4 e altre cifre.</w:t>
      </w:r>
    </w:p>
    <w:p w:rsidR="00000000" w:rsidDel="00000000" w:rsidP="00000000" w:rsidRDefault="00000000" w:rsidRPr="00000000" w14:paraId="00000061">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Sono emulsionanti, addensanti, stabilizzanti e gelificanti ampiamente utilizzati per aggiungere acqua al posto di grassi e zuccheri, ottenendo così cibi con meno calorie.</w:t>
      </w:r>
    </w:p>
    <w:p w:rsidR="00000000" w:rsidDel="00000000" w:rsidP="00000000" w:rsidRDefault="00000000" w:rsidRPr="00000000" w14:paraId="00000062">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Lo svantaggio è che consentono anche di fare a meno di ingredienti base come le uova (in alcuni dolci) o la carne (nelle salsicce).</w:t>
      </w:r>
    </w:p>
    <w:p w:rsidR="00000000" w:rsidDel="00000000" w:rsidP="00000000" w:rsidRDefault="00000000" w:rsidRPr="00000000" w14:paraId="00000063">
      <w:pPr>
        <w:spacing w:after="0" w:before="0" w:line="308.5714285714286" w:lineRule="auto"/>
        <w:rPr>
          <w:rFonts w:ascii="Candara" w:cs="Candara" w:eastAsia="Candara" w:hAnsi="Candara"/>
          <w:color w:val="202124"/>
          <w:sz w:val="42"/>
          <w:szCs w:val="42"/>
          <w:shd w:fill="f8f9fa" w:val="clear"/>
        </w:rPr>
      </w:pPr>
      <w:r w:rsidDel="00000000" w:rsidR="00000000" w:rsidRPr="00000000">
        <w:rPr>
          <w:rtl w:val="0"/>
        </w:rPr>
      </w:r>
    </w:p>
    <w:p w:rsidR="00000000" w:rsidDel="00000000" w:rsidP="00000000" w:rsidRDefault="00000000" w:rsidRPr="00000000" w14:paraId="00000064">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Fonts w:ascii="Candara" w:cs="Candara" w:eastAsia="Candara" w:hAnsi="Candara"/>
          <w:b w:val="1"/>
          <w:color w:val="202124"/>
          <w:sz w:val="42"/>
          <w:szCs w:val="42"/>
          <w:shd w:fill="f8f9fa" w:val="clear"/>
          <w:rtl w:val="0"/>
        </w:rPr>
        <w:t xml:space="preserve">Additivi che dovrebbero essere ridotti</w:t>
      </w:r>
    </w:p>
    <w:p w:rsidR="00000000" w:rsidDel="00000000" w:rsidP="00000000" w:rsidRDefault="00000000" w:rsidRPr="00000000" w14:paraId="00000065">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tl w:val="0"/>
        </w:rPr>
      </w:r>
    </w:p>
    <w:p w:rsidR="00000000" w:rsidDel="00000000" w:rsidP="00000000" w:rsidRDefault="00000000" w:rsidRPr="00000000" w14:paraId="00000066">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Fonts w:ascii="Candara" w:cs="Candara" w:eastAsia="Candara" w:hAnsi="Candara"/>
          <w:b w:val="1"/>
          <w:color w:val="202124"/>
          <w:sz w:val="42"/>
          <w:szCs w:val="42"/>
          <w:shd w:fill="f8f9fa" w:val="clear"/>
          <w:rtl w:val="0"/>
        </w:rPr>
        <w:t xml:space="preserve">2 Conservanti (E-210 - 213)</w:t>
      </w:r>
    </w:p>
    <w:p w:rsidR="00000000" w:rsidDel="00000000" w:rsidP="00000000" w:rsidRDefault="00000000" w:rsidRPr="00000000" w14:paraId="00000067">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tl w:val="0"/>
        </w:rPr>
      </w:r>
    </w:p>
    <w:p w:rsidR="00000000" w:rsidDel="00000000" w:rsidP="00000000" w:rsidRDefault="00000000" w:rsidRPr="00000000" w14:paraId="00000068">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I loro nomi iniziano con la lettera E seguita da 2 e altre cifre.</w:t>
      </w:r>
    </w:p>
    <w:p w:rsidR="00000000" w:rsidDel="00000000" w:rsidP="00000000" w:rsidRDefault="00000000" w:rsidRPr="00000000" w14:paraId="00000069">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Servono a conservare al meglio prodotti freschi, insalate e salse non sterilizzabili. Non sono necessari nei prodotti in scatola o surgelati.</w:t>
      </w:r>
    </w:p>
    <w:p w:rsidR="00000000" w:rsidDel="00000000" w:rsidP="00000000" w:rsidRDefault="00000000" w:rsidRPr="00000000" w14:paraId="0000006A">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L'acido benzoico e i suoi sali possono causare reazioni allergiche nelle persone che ne sono sensibili. Questi sono i loro codici:</w:t>
      </w:r>
    </w:p>
    <w:p w:rsidR="00000000" w:rsidDel="00000000" w:rsidP="00000000" w:rsidRDefault="00000000" w:rsidRPr="00000000" w14:paraId="0000006B">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w:t>
      </w:r>
    </w:p>
    <w:p w:rsidR="00000000" w:rsidDel="00000000" w:rsidP="00000000" w:rsidRDefault="00000000" w:rsidRPr="00000000" w14:paraId="0000006C">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E-210</w:t>
      </w:r>
    </w:p>
    <w:p w:rsidR="00000000" w:rsidDel="00000000" w:rsidP="00000000" w:rsidRDefault="00000000" w:rsidRPr="00000000" w14:paraId="0000006D">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E-211</w:t>
      </w:r>
    </w:p>
    <w:p w:rsidR="00000000" w:rsidDel="00000000" w:rsidP="00000000" w:rsidRDefault="00000000" w:rsidRPr="00000000" w14:paraId="0000006E">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E-212</w:t>
      </w:r>
    </w:p>
    <w:p w:rsidR="00000000" w:rsidDel="00000000" w:rsidP="00000000" w:rsidRDefault="00000000" w:rsidRPr="00000000" w14:paraId="0000006F">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E-213</w:t>
      </w:r>
    </w:p>
    <w:p w:rsidR="00000000" w:rsidDel="00000000" w:rsidP="00000000" w:rsidRDefault="00000000" w:rsidRPr="00000000" w14:paraId="00000070">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Fonts w:ascii="Candara" w:cs="Candara" w:eastAsia="Candara" w:hAnsi="Candara"/>
          <w:b w:val="1"/>
          <w:color w:val="202124"/>
          <w:sz w:val="42"/>
          <w:szCs w:val="42"/>
          <w:shd w:fill="f8f9fa" w:val="clear"/>
          <w:rtl w:val="0"/>
        </w:rPr>
        <w:t xml:space="preserve">Additivi che dovrebbero essere ridotti</w:t>
      </w:r>
    </w:p>
    <w:p w:rsidR="00000000" w:rsidDel="00000000" w:rsidP="00000000" w:rsidRDefault="00000000" w:rsidRPr="00000000" w14:paraId="00000071">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tl w:val="0"/>
        </w:rPr>
      </w:r>
    </w:p>
    <w:p w:rsidR="00000000" w:rsidDel="00000000" w:rsidP="00000000" w:rsidRDefault="00000000" w:rsidRPr="00000000" w14:paraId="00000072">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Fonts w:ascii="Candara" w:cs="Candara" w:eastAsia="Candara" w:hAnsi="Candara"/>
          <w:b w:val="1"/>
          <w:color w:val="202124"/>
          <w:sz w:val="42"/>
          <w:szCs w:val="42"/>
          <w:shd w:fill="f8f9fa" w:val="clear"/>
          <w:rtl w:val="0"/>
        </w:rPr>
        <w:t xml:space="preserve">3 Solfiti (E-220 - 228)</w:t>
      </w:r>
    </w:p>
    <w:p w:rsidR="00000000" w:rsidDel="00000000" w:rsidP="00000000" w:rsidRDefault="00000000" w:rsidRPr="00000000" w14:paraId="00000073">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I solfiti sono conservanti a cui alcune persone sono allergiche e sono inclusi nell'elenco degli allergeni soggetti a notifica. Poiché sono presenti in molti prodotti (hamburger e preparazioni di carne macinata, salsicce fresche, senape, frutta secca, vino...), può essere facile superare la dose giornaliera (soprattutto nei bambini).</w:t>
      </w:r>
    </w:p>
    <w:p w:rsidR="00000000" w:rsidDel="00000000" w:rsidP="00000000" w:rsidRDefault="00000000" w:rsidRPr="00000000" w14:paraId="00000074">
      <w:pPr>
        <w:spacing w:after="0" w:before="0" w:line="308.5714285714286" w:lineRule="auto"/>
        <w:rPr/>
      </w:pPr>
      <w:r w:rsidDel="00000000" w:rsidR="00000000" w:rsidRPr="00000000">
        <w:rPr>
          <w:rFonts w:ascii="Candara" w:cs="Candara" w:eastAsia="Candara" w:hAnsi="Candara"/>
          <w:color w:val="202124"/>
          <w:sz w:val="42"/>
          <w:szCs w:val="42"/>
          <w:shd w:fill="f8f9fa" w:val="clear"/>
          <w:rtl w:val="0"/>
        </w:rPr>
        <w:t xml:space="preserve"> </w:t>
      </w:r>
      <w:r w:rsidDel="00000000" w:rsidR="00000000" w:rsidRPr="00000000">
        <w:rPr>
          <w:rtl w:val="0"/>
        </w:rPr>
      </w:r>
    </w:p>
    <w:p w:rsidR="00000000" w:rsidDel="00000000" w:rsidP="00000000" w:rsidRDefault="00000000" w:rsidRPr="00000000" w14:paraId="00000075">
      <w:pPr>
        <w:spacing w:after="0" w:before="0" w:line="308.5714285714286" w:lineRule="auto"/>
        <w:rPr>
          <w:rFonts w:ascii="Candara" w:cs="Candara" w:eastAsia="Candara" w:hAnsi="Candara"/>
          <w:color w:val="202124"/>
          <w:sz w:val="42"/>
          <w:szCs w:val="42"/>
          <w:shd w:fill="f8f9fa" w:val="clear"/>
        </w:rPr>
      </w:pPr>
      <w:r w:rsidDel="00000000" w:rsidR="00000000" w:rsidRPr="00000000">
        <w:rPr>
          <w:rtl w:val="0"/>
        </w:rPr>
      </w:r>
    </w:p>
    <w:p w:rsidR="00000000" w:rsidDel="00000000" w:rsidP="00000000" w:rsidRDefault="00000000" w:rsidRPr="00000000" w14:paraId="00000076">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w:t>
      </w:r>
    </w:p>
    <w:p w:rsidR="00000000" w:rsidDel="00000000" w:rsidP="00000000" w:rsidRDefault="00000000" w:rsidRPr="00000000" w14:paraId="00000077">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E-220</w:t>
      </w:r>
    </w:p>
    <w:p w:rsidR="00000000" w:rsidDel="00000000" w:rsidP="00000000" w:rsidRDefault="00000000" w:rsidRPr="00000000" w14:paraId="00000078">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E-221</w:t>
      </w:r>
    </w:p>
    <w:p w:rsidR="00000000" w:rsidDel="00000000" w:rsidP="00000000" w:rsidRDefault="00000000" w:rsidRPr="00000000" w14:paraId="00000079">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E-222</w:t>
      </w:r>
    </w:p>
    <w:p w:rsidR="00000000" w:rsidDel="00000000" w:rsidP="00000000" w:rsidRDefault="00000000" w:rsidRPr="00000000" w14:paraId="0000007A">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E-223</w:t>
      </w:r>
    </w:p>
    <w:p w:rsidR="00000000" w:rsidDel="00000000" w:rsidP="00000000" w:rsidRDefault="00000000" w:rsidRPr="00000000" w14:paraId="0000007B">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E-224</w:t>
      </w:r>
    </w:p>
    <w:p w:rsidR="00000000" w:rsidDel="00000000" w:rsidP="00000000" w:rsidRDefault="00000000" w:rsidRPr="00000000" w14:paraId="0000007C">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E-225</w:t>
      </w:r>
    </w:p>
    <w:p w:rsidR="00000000" w:rsidDel="00000000" w:rsidP="00000000" w:rsidRDefault="00000000" w:rsidRPr="00000000" w14:paraId="0000007D">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E-226</w:t>
      </w:r>
    </w:p>
    <w:p w:rsidR="00000000" w:rsidDel="00000000" w:rsidP="00000000" w:rsidRDefault="00000000" w:rsidRPr="00000000" w14:paraId="0000007E">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E-227</w:t>
      </w:r>
    </w:p>
    <w:p w:rsidR="00000000" w:rsidDel="00000000" w:rsidP="00000000" w:rsidRDefault="00000000" w:rsidRPr="00000000" w14:paraId="0000007F">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E-228</w:t>
      </w:r>
    </w:p>
    <w:p w:rsidR="00000000" w:rsidDel="00000000" w:rsidP="00000000" w:rsidRDefault="00000000" w:rsidRPr="00000000" w14:paraId="00000080">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Fonts w:ascii="Candara" w:cs="Candara" w:eastAsia="Candara" w:hAnsi="Candara"/>
          <w:b w:val="1"/>
          <w:color w:val="202124"/>
          <w:sz w:val="42"/>
          <w:szCs w:val="42"/>
          <w:shd w:fill="f8f9fa" w:val="clear"/>
          <w:rtl w:val="0"/>
        </w:rPr>
        <w:t xml:space="preserve">Additivi che dovrebbero essere ridotti</w:t>
      </w:r>
    </w:p>
    <w:p w:rsidR="00000000" w:rsidDel="00000000" w:rsidP="00000000" w:rsidRDefault="00000000" w:rsidRPr="00000000" w14:paraId="00000081">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tl w:val="0"/>
        </w:rPr>
      </w:r>
    </w:p>
    <w:p w:rsidR="00000000" w:rsidDel="00000000" w:rsidP="00000000" w:rsidRDefault="00000000" w:rsidRPr="00000000" w14:paraId="00000082">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Fonts w:ascii="Candara" w:cs="Candara" w:eastAsia="Candara" w:hAnsi="Candara"/>
          <w:b w:val="1"/>
          <w:color w:val="202124"/>
          <w:sz w:val="42"/>
          <w:szCs w:val="42"/>
          <w:shd w:fill="f8f9fa" w:val="clear"/>
          <w:rtl w:val="0"/>
        </w:rPr>
        <w:t xml:space="preserve">4 Nitriti e nitrati (E-249 – 252)</w:t>
      </w:r>
    </w:p>
    <w:p w:rsidR="00000000" w:rsidDel="00000000" w:rsidP="00000000" w:rsidRDefault="00000000" w:rsidRPr="00000000" w14:paraId="00000083">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Nitriti e nitrati sono utilizzati nelle salsicce e altri prodotti a base di carne. Se sono combinati nella nostra dieta con aminoacidi, possono formare nitrosammine. Sono usati per prevenire la crescita del Clostridium botulinum, un batterio che può essere mortale. Pertanto, i suoi benefici superano i rischi.</w:t>
      </w:r>
    </w:p>
    <w:p w:rsidR="00000000" w:rsidDel="00000000" w:rsidP="00000000" w:rsidRDefault="00000000" w:rsidRPr="00000000" w14:paraId="00000084">
      <w:pPr>
        <w:spacing w:after="0" w:before="0" w:line="308.5714285714286" w:lineRule="auto"/>
        <w:rPr>
          <w:rFonts w:ascii="Candara" w:cs="Candara" w:eastAsia="Candara" w:hAnsi="Candara"/>
          <w:color w:val="202124"/>
          <w:sz w:val="42"/>
          <w:szCs w:val="42"/>
          <w:shd w:fill="f8f9fa" w:val="clear"/>
        </w:rPr>
      </w:pPr>
      <w:r w:rsidDel="00000000" w:rsidR="00000000" w:rsidRPr="00000000">
        <w:rPr>
          <w:rtl w:val="0"/>
        </w:rPr>
      </w:r>
    </w:p>
    <w:p w:rsidR="00000000" w:rsidDel="00000000" w:rsidP="00000000" w:rsidRDefault="00000000" w:rsidRPr="00000000" w14:paraId="00000085">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w:t>
      </w:r>
    </w:p>
    <w:p w:rsidR="00000000" w:rsidDel="00000000" w:rsidP="00000000" w:rsidRDefault="00000000" w:rsidRPr="00000000" w14:paraId="00000086">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E-249</w:t>
      </w:r>
    </w:p>
    <w:p w:rsidR="00000000" w:rsidDel="00000000" w:rsidP="00000000" w:rsidRDefault="00000000" w:rsidRPr="00000000" w14:paraId="00000087">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E-250</w:t>
      </w:r>
    </w:p>
    <w:p w:rsidR="00000000" w:rsidDel="00000000" w:rsidP="00000000" w:rsidRDefault="00000000" w:rsidRPr="00000000" w14:paraId="00000088">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E-251</w:t>
      </w:r>
    </w:p>
    <w:p w:rsidR="00000000" w:rsidDel="00000000" w:rsidP="00000000" w:rsidRDefault="00000000" w:rsidRPr="00000000" w14:paraId="00000089">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E-252</w:t>
      </w:r>
    </w:p>
    <w:p w:rsidR="00000000" w:rsidDel="00000000" w:rsidP="00000000" w:rsidRDefault="00000000" w:rsidRPr="00000000" w14:paraId="0000008A">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Fonts w:ascii="Candara" w:cs="Candara" w:eastAsia="Candara" w:hAnsi="Candara"/>
          <w:b w:val="1"/>
          <w:color w:val="202124"/>
          <w:sz w:val="42"/>
          <w:szCs w:val="42"/>
          <w:shd w:fill="f8f9fa" w:val="clear"/>
          <w:rtl w:val="0"/>
        </w:rPr>
        <w:t xml:space="preserve">Additivi che dovrebbero essere ridotti</w:t>
      </w:r>
    </w:p>
    <w:p w:rsidR="00000000" w:rsidDel="00000000" w:rsidP="00000000" w:rsidRDefault="00000000" w:rsidRPr="00000000" w14:paraId="0000008B">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tl w:val="0"/>
        </w:rPr>
      </w:r>
    </w:p>
    <w:p w:rsidR="00000000" w:rsidDel="00000000" w:rsidP="00000000" w:rsidRDefault="00000000" w:rsidRPr="00000000" w14:paraId="0000008C">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Fonts w:ascii="Candara" w:cs="Candara" w:eastAsia="Candara" w:hAnsi="Candara"/>
          <w:b w:val="1"/>
          <w:color w:val="202124"/>
          <w:sz w:val="42"/>
          <w:szCs w:val="42"/>
          <w:shd w:fill="f8f9fa" w:val="clear"/>
          <w:rtl w:val="0"/>
        </w:rPr>
        <w:t xml:space="preserve">5 Edulcoranti (da E-950 a E-969)</w:t>
      </w:r>
    </w:p>
    <w:p w:rsidR="00000000" w:rsidDel="00000000" w:rsidP="00000000" w:rsidRDefault="00000000" w:rsidRPr="00000000" w14:paraId="0000008D">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Sostituiscono lo zucchero negli alimenti a basso contenuto calorico.</w:t>
      </w:r>
    </w:p>
    <w:p w:rsidR="00000000" w:rsidDel="00000000" w:rsidP="00000000" w:rsidRDefault="00000000" w:rsidRPr="00000000" w14:paraId="0000008E">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Tra i "nuovi arrivati" ci sono il neotame (E-961) e l'adventame (E-696), edulcoranti sintetici dal potentissimo potere dolcificante; sono rispettivamente 10.000 e 30.000 volte quella del saccarosio.</w:t>
      </w:r>
    </w:p>
    <w:p w:rsidR="00000000" w:rsidDel="00000000" w:rsidP="00000000" w:rsidRDefault="00000000" w:rsidRPr="00000000" w14:paraId="0000008F">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Esistono dolcificanti naturali, come la stevia (E-960), composta da alcuni glicosidi ottenuti da una pianta. Nonostante la sua origine “naturale”, ha anche dosi massime e rischi se superati.</w:t>
      </w:r>
    </w:p>
    <w:p w:rsidR="00000000" w:rsidDel="00000000" w:rsidP="00000000" w:rsidRDefault="00000000" w:rsidRPr="00000000" w14:paraId="00000090">
      <w:pPr>
        <w:spacing w:after="0" w:before="0" w:line="308.5714285714286" w:lineRule="auto"/>
        <w:rPr>
          <w:rFonts w:ascii="Candara" w:cs="Candara" w:eastAsia="Candara" w:hAnsi="Candara"/>
          <w:color w:val="202124"/>
          <w:sz w:val="42"/>
          <w:szCs w:val="42"/>
          <w:shd w:fill="f8f9fa" w:val="clear"/>
        </w:rPr>
      </w:pPr>
      <w:r w:rsidDel="00000000" w:rsidR="00000000" w:rsidRPr="00000000">
        <w:rPr>
          <w:rtl w:val="0"/>
        </w:rPr>
      </w:r>
    </w:p>
    <w:p w:rsidR="00000000" w:rsidDel="00000000" w:rsidP="00000000" w:rsidRDefault="00000000" w:rsidRPr="00000000" w14:paraId="00000091">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Fonts w:ascii="Candara" w:cs="Candara" w:eastAsia="Candara" w:hAnsi="Candara"/>
          <w:b w:val="1"/>
          <w:color w:val="202124"/>
          <w:sz w:val="42"/>
          <w:szCs w:val="42"/>
          <w:shd w:fill="f8f9fa" w:val="clear"/>
          <w:rtl w:val="0"/>
        </w:rPr>
        <w:t xml:space="preserve">Additivi alimentari non necessari</w:t>
      </w:r>
    </w:p>
    <w:p w:rsidR="00000000" w:rsidDel="00000000" w:rsidP="00000000" w:rsidRDefault="00000000" w:rsidRPr="00000000" w14:paraId="00000092">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Fonts w:ascii="Candara" w:cs="Candara" w:eastAsia="Candara" w:hAnsi="Candara"/>
          <w:b w:val="1"/>
          <w:color w:val="202124"/>
          <w:sz w:val="42"/>
          <w:szCs w:val="42"/>
          <w:shd w:fill="f8f9fa" w:val="clear"/>
          <w:rtl w:val="0"/>
        </w:rPr>
        <w:t xml:space="preserve">1 Coloranti</w:t>
      </w:r>
    </w:p>
    <w:p w:rsidR="00000000" w:rsidDel="00000000" w:rsidP="00000000" w:rsidRDefault="00000000" w:rsidRPr="00000000" w14:paraId="00000093">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Fonts w:ascii="Candara" w:cs="Candara" w:eastAsia="Candara" w:hAnsi="Candara"/>
          <w:b w:val="1"/>
          <w:color w:val="202124"/>
          <w:sz w:val="42"/>
          <w:szCs w:val="42"/>
          <w:shd w:fill="f8f9fa" w:val="clear"/>
          <w:rtl w:val="0"/>
        </w:rPr>
        <w:t xml:space="preserve">2 Esaltatori di sapidità</w:t>
      </w:r>
    </w:p>
    <w:p w:rsidR="00000000" w:rsidDel="00000000" w:rsidP="00000000" w:rsidRDefault="00000000" w:rsidRPr="00000000" w14:paraId="00000094">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Sono quasi sempre additivi </w:t>
      </w:r>
      <w:r w:rsidDel="00000000" w:rsidR="00000000" w:rsidRPr="00000000">
        <w:rPr>
          <w:rFonts w:ascii="Candara" w:cs="Candara" w:eastAsia="Candara" w:hAnsi="Candara"/>
          <w:b w:val="1"/>
          <w:color w:val="202124"/>
          <w:sz w:val="42"/>
          <w:szCs w:val="42"/>
          <w:shd w:fill="f8f9fa" w:val="clear"/>
          <w:rtl w:val="0"/>
        </w:rPr>
        <w:t xml:space="preserve">"estetici"</w:t>
      </w:r>
      <w:r w:rsidDel="00000000" w:rsidR="00000000" w:rsidRPr="00000000">
        <w:rPr>
          <w:rFonts w:ascii="Candara" w:cs="Candara" w:eastAsia="Candara" w:hAnsi="Candara"/>
          <w:color w:val="202124"/>
          <w:sz w:val="42"/>
          <w:szCs w:val="42"/>
          <w:shd w:fill="f8f9fa" w:val="clear"/>
          <w:rtl w:val="0"/>
        </w:rPr>
        <w:t xml:space="preserve">. Migliorano il sapore e il colore, ma non hanno alcun effetto oltre a questo.</w:t>
      </w:r>
    </w:p>
    <w:p w:rsidR="00000000" w:rsidDel="00000000" w:rsidP="00000000" w:rsidRDefault="00000000" w:rsidRPr="00000000" w14:paraId="00000095">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Se vogliamo evitarli, un buon modo per farlo è ridurre il consumo di </w:t>
      </w:r>
      <w:r w:rsidDel="00000000" w:rsidR="00000000" w:rsidRPr="00000000">
        <w:rPr>
          <w:rFonts w:ascii="Candara" w:cs="Candara" w:eastAsia="Candara" w:hAnsi="Candara"/>
          <w:b w:val="1"/>
          <w:color w:val="202124"/>
          <w:sz w:val="42"/>
          <w:szCs w:val="42"/>
          <w:shd w:fill="f8f9fa" w:val="clear"/>
          <w:rtl w:val="0"/>
        </w:rPr>
        <w:t xml:space="preserve">snack, bibite, cibi precotti, salse e salumi</w:t>
      </w:r>
      <w:r w:rsidDel="00000000" w:rsidR="00000000" w:rsidRPr="00000000">
        <w:rPr>
          <w:rFonts w:ascii="Candara" w:cs="Candara" w:eastAsia="Candara" w:hAnsi="Candara"/>
          <w:color w:val="202124"/>
          <w:sz w:val="42"/>
          <w:szCs w:val="42"/>
          <w:shd w:fill="f8f9fa" w:val="clear"/>
          <w:rtl w:val="0"/>
        </w:rPr>
        <w:t xml:space="preserve">. Queste sostanze di "trucco" sono concentrate in questi alimenti.</w:t>
      </w:r>
    </w:p>
    <w:p w:rsidR="00000000" w:rsidDel="00000000" w:rsidP="00000000" w:rsidRDefault="00000000" w:rsidRPr="00000000" w14:paraId="00000096">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Rendono più facile per il consumatore acquistare questi prodotti, poiché siamo abituati a un certo aspetto. Ad esempio: una bibita con solo il 5% di succo sarebbe praticamente trasparente e non avrebbe quel colore arancione intenso che ci attrae.</w:t>
      </w:r>
    </w:p>
    <w:p w:rsidR="00000000" w:rsidDel="00000000" w:rsidP="00000000" w:rsidRDefault="00000000" w:rsidRPr="00000000" w14:paraId="00000097">
      <w:pPr>
        <w:spacing w:after="0" w:before="0" w:line="308.5714285714286" w:lineRule="auto"/>
        <w:rPr>
          <w:rFonts w:ascii="Candara" w:cs="Candara" w:eastAsia="Candara" w:hAnsi="Candara"/>
          <w:color w:val="202124"/>
          <w:sz w:val="42"/>
          <w:szCs w:val="42"/>
          <w:shd w:fill="f8f9fa" w:val="clear"/>
        </w:rPr>
      </w:pPr>
      <w:r w:rsidDel="00000000" w:rsidR="00000000" w:rsidRPr="00000000">
        <w:rPr>
          <w:rtl w:val="0"/>
        </w:rPr>
      </w:r>
    </w:p>
    <w:p w:rsidR="00000000" w:rsidDel="00000000" w:rsidP="00000000" w:rsidRDefault="00000000" w:rsidRPr="00000000" w14:paraId="00000098">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Fonts w:ascii="Candara" w:cs="Candara" w:eastAsia="Candara" w:hAnsi="Candara"/>
          <w:b w:val="1"/>
          <w:color w:val="202124"/>
          <w:sz w:val="42"/>
          <w:szCs w:val="42"/>
          <w:shd w:fill="f8f9fa" w:val="clear"/>
          <w:rtl w:val="0"/>
        </w:rPr>
        <w:t xml:space="preserve">Additivi alimentari non necessari</w:t>
      </w:r>
    </w:p>
    <w:p w:rsidR="00000000" w:rsidDel="00000000" w:rsidP="00000000" w:rsidRDefault="00000000" w:rsidRPr="00000000" w14:paraId="00000099">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Fonts w:ascii="Candara" w:cs="Candara" w:eastAsia="Candara" w:hAnsi="Candara"/>
          <w:b w:val="1"/>
          <w:color w:val="202124"/>
          <w:sz w:val="42"/>
          <w:szCs w:val="42"/>
          <w:shd w:fill="f8f9fa" w:val="clear"/>
          <w:rtl w:val="0"/>
        </w:rPr>
        <w:t xml:space="preserve">1 Coloranti (E-1XX)</w:t>
      </w:r>
    </w:p>
    <w:p w:rsidR="00000000" w:rsidDel="00000000" w:rsidP="00000000" w:rsidRDefault="00000000" w:rsidRPr="00000000" w14:paraId="0000009A">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I loro nomi iniziano con la lettera E seguita da 1 e altre cifre.</w:t>
      </w:r>
    </w:p>
    <w:p w:rsidR="00000000" w:rsidDel="00000000" w:rsidP="00000000" w:rsidRDefault="00000000" w:rsidRPr="00000000" w14:paraId="0000009B">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L'industria li usa per inventare ciò che mangiamo e renderlo migliore. Sono molto comuni nelle caramelle gommose e nelle bibite.</w:t>
      </w:r>
    </w:p>
    <w:p w:rsidR="00000000" w:rsidDel="00000000" w:rsidP="00000000" w:rsidRDefault="00000000" w:rsidRPr="00000000" w14:paraId="0000009C">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Gli azoici possono causare allergie. Inoltre, ricerche come il famoso studio di Southampton li hanno collegati all'iperattività. Nonostante l'EFSA consideri i risultati inconcludenti, l'UE ha deciso che i prodotti confezionati avvertono di questo possibile collegamento con l'iperattività. Gli azoici sono: E-102, E-104, E-110, E-122, E-124 e E-129.</w:t>
      </w:r>
    </w:p>
    <w:p w:rsidR="00000000" w:rsidDel="00000000" w:rsidP="00000000" w:rsidRDefault="00000000" w:rsidRPr="00000000" w14:paraId="0000009D">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La sua presenza negli alimenti è stata notevolmente ridotta, essendo stata sostituita da altre di origine naturale, come concentrati di frutta e verdura o coloranti non azoici.</w:t>
      </w:r>
    </w:p>
    <w:p w:rsidR="00000000" w:rsidDel="00000000" w:rsidP="00000000" w:rsidRDefault="00000000" w:rsidRPr="00000000" w14:paraId="0000009E">
      <w:pPr>
        <w:spacing w:after="0" w:before="0" w:line="308.5714285714286" w:lineRule="auto"/>
        <w:rPr>
          <w:rFonts w:ascii="Candara" w:cs="Candara" w:eastAsia="Candara" w:hAnsi="Candara"/>
          <w:color w:val="202124"/>
          <w:sz w:val="42"/>
          <w:szCs w:val="42"/>
          <w:shd w:fill="f8f9fa" w:val="clear"/>
        </w:rPr>
      </w:pPr>
      <w:r w:rsidDel="00000000" w:rsidR="00000000" w:rsidRPr="00000000">
        <w:rPr>
          <w:rtl w:val="0"/>
        </w:rPr>
      </w:r>
    </w:p>
    <w:p w:rsidR="00000000" w:rsidDel="00000000" w:rsidP="00000000" w:rsidRDefault="00000000" w:rsidRPr="00000000" w14:paraId="0000009F">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Fonts w:ascii="Candara" w:cs="Candara" w:eastAsia="Candara" w:hAnsi="Candara"/>
          <w:b w:val="1"/>
          <w:color w:val="202124"/>
          <w:sz w:val="42"/>
          <w:szCs w:val="42"/>
          <w:shd w:fill="f8f9fa" w:val="clear"/>
          <w:rtl w:val="0"/>
        </w:rPr>
        <w:t xml:space="preserve">Additivi alimentari non necessari</w:t>
      </w:r>
    </w:p>
    <w:p w:rsidR="00000000" w:rsidDel="00000000" w:rsidP="00000000" w:rsidRDefault="00000000" w:rsidRPr="00000000" w14:paraId="000000A0">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Fonts w:ascii="Candara" w:cs="Candara" w:eastAsia="Candara" w:hAnsi="Candara"/>
          <w:b w:val="1"/>
          <w:color w:val="202124"/>
          <w:sz w:val="42"/>
          <w:szCs w:val="42"/>
          <w:shd w:fill="f8f9fa" w:val="clear"/>
          <w:rtl w:val="0"/>
        </w:rPr>
        <w:t xml:space="preserve">2 Esaltatori di sapidità (da E-620 a E-650)</w:t>
      </w:r>
    </w:p>
    <w:p w:rsidR="00000000" w:rsidDel="00000000" w:rsidP="00000000" w:rsidRDefault="00000000" w:rsidRPr="00000000" w14:paraId="000000A1">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Tra questi ci sono glutammati e ribonucleotidi. Questi additivi sono vietati negli alimenti per l'infanzia, sebbene ampiamente distribuiti in varie categorie di alimenti.</w:t>
      </w:r>
    </w:p>
    <w:p w:rsidR="00000000" w:rsidDel="00000000" w:rsidP="00000000" w:rsidRDefault="00000000" w:rsidRPr="00000000" w14:paraId="000000A2">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Esaltano il sapore del cibo, in particolare quello della carne, e possono nascondere l'assenza di qualche ingrediente di qualità (per abbassare i costi).</w:t>
      </w:r>
    </w:p>
    <w:p w:rsidR="00000000" w:rsidDel="00000000" w:rsidP="00000000" w:rsidRDefault="00000000" w:rsidRPr="00000000" w14:paraId="000000A3">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Abituano il consumatore a aromi artificiali e ricchi di esaltatori.</w:t>
      </w:r>
    </w:p>
    <w:p w:rsidR="00000000" w:rsidDel="00000000" w:rsidP="00000000" w:rsidRDefault="00000000" w:rsidRPr="00000000" w14:paraId="000000A4">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I glutammati sono responsabili del tipico sapore "umami" delle pastiglie da brodo, che è stato identificato come il quinto sapore.</w:t>
      </w:r>
    </w:p>
    <w:p w:rsidR="00000000" w:rsidDel="00000000" w:rsidP="00000000" w:rsidRDefault="00000000" w:rsidRPr="00000000" w14:paraId="000000A5">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I glutammati sono associati alla "sindrome del ristorante cinese", un tipo di reazione allergica altamente controversa ma clinicamente descritta (associata a mal di testa, vampate di calore e malessere generale).</w:t>
      </w:r>
    </w:p>
    <w:p w:rsidR="00000000" w:rsidDel="00000000" w:rsidP="00000000" w:rsidRDefault="00000000" w:rsidRPr="00000000" w14:paraId="000000A6">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tl w:val="0"/>
        </w:rPr>
      </w:r>
    </w:p>
    <w:p w:rsidR="00000000" w:rsidDel="00000000" w:rsidP="00000000" w:rsidRDefault="00000000" w:rsidRPr="00000000" w14:paraId="000000A7">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Fonts w:ascii="Candara" w:cs="Candara" w:eastAsia="Candara" w:hAnsi="Candara"/>
          <w:b w:val="1"/>
          <w:color w:val="202124"/>
          <w:sz w:val="42"/>
          <w:szCs w:val="42"/>
          <w:shd w:fill="f8f9fa" w:val="clear"/>
          <w:rtl w:val="0"/>
        </w:rPr>
        <w:t xml:space="preserve">Reazioni avverse agli additivi</w:t>
      </w:r>
    </w:p>
    <w:p w:rsidR="00000000" w:rsidDel="00000000" w:rsidP="00000000" w:rsidRDefault="00000000" w:rsidRPr="00000000" w14:paraId="000000A8">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tl w:val="0"/>
        </w:rPr>
      </w:r>
    </w:p>
    <w:p w:rsidR="00000000" w:rsidDel="00000000" w:rsidP="00000000" w:rsidRDefault="00000000" w:rsidRPr="00000000" w14:paraId="000000A9">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Tutti gli additivi utilizzati nell'Unione Europea sono stati preventivamente valutati e il loro utilizzo è autorizzato a determinate condizioni (categorie alimentari, livelli di utilizzo...). Sebbene la stragrande maggioranza di essi sia sicura, alcuni possono presentare determinati pericoli ma vengono utilizzati perché i loro benefici superano i rischi. Inoltre, va tenuto conto del possibile "effetto cocktail" dovuto alla presenza di vari additivi negli alimenti e all'esistenza di gruppi di popolazione particolarmente sensibili a questa sostanza.</w:t>
      </w:r>
    </w:p>
    <w:p w:rsidR="00000000" w:rsidDel="00000000" w:rsidP="00000000" w:rsidRDefault="00000000" w:rsidRPr="00000000" w14:paraId="000000AA">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A parte questo, alcuni di essi possono produrre reazioni avverse in persone sensibili o se si abusa di determinati alimenti:</w:t>
      </w:r>
    </w:p>
    <w:p w:rsidR="00000000" w:rsidDel="00000000" w:rsidP="00000000" w:rsidRDefault="00000000" w:rsidRPr="00000000" w14:paraId="000000AB">
      <w:pPr>
        <w:spacing w:after="0" w:before="0" w:line="308.5714285714286" w:lineRule="auto"/>
        <w:rPr>
          <w:rFonts w:ascii="Candara" w:cs="Candara" w:eastAsia="Candara" w:hAnsi="Candara"/>
          <w:color w:val="202124"/>
          <w:sz w:val="42"/>
          <w:szCs w:val="42"/>
          <w:shd w:fill="f8f9fa" w:val="clear"/>
        </w:rPr>
      </w:pPr>
      <w:r w:rsidDel="00000000" w:rsidR="00000000" w:rsidRPr="00000000">
        <w:rPr>
          <w:rtl w:val="0"/>
        </w:rPr>
      </w:r>
    </w:p>
    <w:p w:rsidR="00000000" w:rsidDel="00000000" w:rsidP="00000000" w:rsidRDefault="00000000" w:rsidRPr="00000000" w14:paraId="000000AC">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w:t>
      </w:r>
    </w:p>
    <w:p w:rsidR="00000000" w:rsidDel="00000000" w:rsidP="00000000" w:rsidRDefault="00000000" w:rsidRPr="00000000" w14:paraId="000000AD">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w:t>
      </w:r>
      <w:r w:rsidDel="00000000" w:rsidR="00000000" w:rsidRPr="00000000">
        <w:rPr>
          <w:rFonts w:ascii="Candara" w:cs="Candara" w:eastAsia="Candara" w:hAnsi="Candara"/>
          <w:b w:val="1"/>
          <w:color w:val="202124"/>
          <w:sz w:val="42"/>
          <w:szCs w:val="42"/>
          <w:shd w:fill="f8f9fa" w:val="clear"/>
          <w:rtl w:val="0"/>
        </w:rPr>
        <w:t xml:space="preserve"> Sotto i 3 anni:</w:t>
      </w:r>
      <w:r w:rsidDel="00000000" w:rsidR="00000000" w:rsidRPr="00000000">
        <w:rPr>
          <w:rFonts w:ascii="Candara" w:cs="Candara" w:eastAsia="Candara" w:hAnsi="Candara"/>
          <w:color w:val="202124"/>
          <w:sz w:val="42"/>
          <w:szCs w:val="42"/>
          <w:shd w:fill="f8f9fa" w:val="clear"/>
          <w:rtl w:val="0"/>
        </w:rPr>
        <w:t xml:space="preserve"> gli additivi non sono stati valutati nei lattanti e nei bambini piccoli. Dovremmo evitare il più possibile che consumino prodotti pieni di coloranti e conservanti che possono causare reazioni avverse. Evitiamo di dare loro caramelle, bibite o salsicce che contengono nitriti, nitrati, coloranti azoici o solfiti.</w:t>
      </w:r>
    </w:p>
    <w:p w:rsidR="00000000" w:rsidDel="00000000" w:rsidP="00000000" w:rsidRDefault="00000000" w:rsidRPr="00000000" w14:paraId="000000AE">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w:t>
      </w:r>
      <w:r w:rsidDel="00000000" w:rsidR="00000000" w:rsidRPr="00000000">
        <w:rPr>
          <w:rFonts w:ascii="Candara" w:cs="Candara" w:eastAsia="Candara" w:hAnsi="Candara"/>
          <w:b w:val="1"/>
          <w:color w:val="202124"/>
          <w:sz w:val="42"/>
          <w:szCs w:val="42"/>
          <w:shd w:fill="f8f9fa" w:val="clear"/>
          <w:rtl w:val="0"/>
        </w:rPr>
        <w:t xml:space="preserve">Bambini e adolescenti:</w:t>
      </w:r>
      <w:r w:rsidDel="00000000" w:rsidR="00000000" w:rsidRPr="00000000">
        <w:rPr>
          <w:rFonts w:ascii="Candara" w:cs="Candara" w:eastAsia="Candara" w:hAnsi="Candara"/>
          <w:color w:val="202124"/>
          <w:sz w:val="42"/>
          <w:szCs w:val="42"/>
          <w:shd w:fill="f8f9fa" w:val="clear"/>
          <w:rtl w:val="0"/>
        </w:rPr>
        <w:t xml:space="preserve"> a causa del loro peso ridotto, hanno dosi giornaliere di additivi inferiori rispetto agli adulti. A volte la tua dieta contiene eccessi di alcuni prodotti come bibite, dolci o pasticcini. Ciò può rendere eccessivo il consumo di un additivo, come è stato rilevato occasionalmente dall'EFSA.</w:t>
      </w:r>
    </w:p>
    <w:p w:rsidR="00000000" w:rsidDel="00000000" w:rsidP="00000000" w:rsidRDefault="00000000" w:rsidRPr="00000000" w14:paraId="000000AF">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w:t>
      </w:r>
      <w:r w:rsidDel="00000000" w:rsidR="00000000" w:rsidRPr="00000000">
        <w:rPr>
          <w:rFonts w:ascii="Candara" w:cs="Candara" w:eastAsia="Candara" w:hAnsi="Candara"/>
          <w:b w:val="1"/>
          <w:color w:val="202124"/>
          <w:sz w:val="42"/>
          <w:szCs w:val="42"/>
          <w:shd w:fill="f8f9fa" w:val="clear"/>
          <w:rtl w:val="0"/>
        </w:rPr>
        <w:t xml:space="preserve">Allergia:</w:t>
      </w:r>
      <w:r w:rsidDel="00000000" w:rsidR="00000000" w:rsidRPr="00000000">
        <w:rPr>
          <w:rFonts w:ascii="Candara" w:cs="Candara" w:eastAsia="Candara" w:hAnsi="Candara"/>
          <w:color w:val="202124"/>
          <w:sz w:val="42"/>
          <w:szCs w:val="42"/>
          <w:shd w:fill="f8f9fa" w:val="clear"/>
          <w:rtl w:val="0"/>
        </w:rPr>
        <w:t xml:space="preserve"> persone con allergie, orticaria cronica, asmatici... I solfiti, l'acido benzoico ei suoi sali ei coloranti azoici sono quelli più frequentemente associati alle reazioni allergiche. Le persone con allergie all'aspirina e ai farmaci antinfiammatori non steroidei possono sperimentare reazioni crociate con additivi come acido benzoico e</w:t>
      </w:r>
    </w:p>
    <w:p w:rsidR="00000000" w:rsidDel="00000000" w:rsidP="00000000" w:rsidRDefault="00000000" w:rsidRPr="00000000" w14:paraId="000000B0">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 coloranti azoici (fortunatamente rari). In breve.</w:t>
      </w:r>
    </w:p>
    <w:p w:rsidR="00000000" w:rsidDel="00000000" w:rsidP="00000000" w:rsidRDefault="00000000" w:rsidRPr="00000000" w14:paraId="000000B1">
      <w:pPr>
        <w:spacing w:after="0" w:before="0" w:line="308.5714285714286" w:lineRule="auto"/>
        <w:rPr>
          <w:rFonts w:ascii="Candara" w:cs="Candara" w:eastAsia="Candara" w:hAnsi="Candara"/>
          <w:b w:val="1"/>
          <w:color w:val="202124"/>
          <w:sz w:val="42"/>
          <w:szCs w:val="42"/>
          <w:u w:val="single"/>
          <w:shd w:fill="f8f9fa" w:val="clear"/>
        </w:rPr>
      </w:pPr>
      <w:r w:rsidDel="00000000" w:rsidR="00000000" w:rsidRPr="00000000">
        <w:rPr>
          <w:rFonts w:ascii="Candara" w:cs="Candara" w:eastAsia="Candara" w:hAnsi="Candara"/>
          <w:b w:val="1"/>
          <w:color w:val="202124"/>
          <w:sz w:val="42"/>
          <w:szCs w:val="42"/>
          <w:u w:val="single"/>
          <w:shd w:fill="f8f9fa" w:val="clear"/>
          <w:rtl w:val="0"/>
        </w:rPr>
        <w:t xml:space="preserve">Additivi alimentari necessari</w:t>
      </w:r>
    </w:p>
    <w:p w:rsidR="00000000" w:rsidDel="00000000" w:rsidP="00000000" w:rsidRDefault="00000000" w:rsidRPr="00000000" w14:paraId="000000B2">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1 Antiossidanti</w:t>
      </w:r>
    </w:p>
    <w:p w:rsidR="00000000" w:rsidDel="00000000" w:rsidP="00000000" w:rsidRDefault="00000000" w:rsidRPr="00000000" w14:paraId="000000B3">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b w:val="1"/>
          <w:color w:val="202124"/>
          <w:sz w:val="42"/>
          <w:szCs w:val="42"/>
          <w:shd w:fill="f8f9fa" w:val="clear"/>
          <w:rtl w:val="0"/>
        </w:rPr>
        <w:t xml:space="preserve">Vitamine</w:t>
      </w:r>
      <w:r w:rsidDel="00000000" w:rsidR="00000000" w:rsidRPr="00000000">
        <w:rPr>
          <w:rFonts w:ascii="Candara" w:cs="Candara" w:eastAsia="Candara" w:hAnsi="Candara"/>
          <w:color w:val="202124"/>
          <w:sz w:val="42"/>
          <w:szCs w:val="42"/>
          <w:shd w:fill="f8f9fa" w:val="clear"/>
          <w:rtl w:val="0"/>
        </w:rPr>
        <w:t xml:space="preserve"> (da E-300 a E-304, da E-306 a E-309).</w:t>
      </w:r>
    </w:p>
    <w:p w:rsidR="00000000" w:rsidDel="00000000" w:rsidP="00000000" w:rsidRDefault="00000000" w:rsidRPr="00000000" w14:paraId="000000B4">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b w:val="1"/>
          <w:color w:val="202124"/>
          <w:sz w:val="42"/>
          <w:szCs w:val="42"/>
          <w:shd w:fill="f8f9fa" w:val="clear"/>
          <w:rtl w:val="0"/>
        </w:rPr>
        <w:t xml:space="preserve">I gallati</w:t>
      </w:r>
      <w:r w:rsidDel="00000000" w:rsidR="00000000" w:rsidRPr="00000000">
        <w:rPr>
          <w:rFonts w:ascii="Candara" w:cs="Candara" w:eastAsia="Candara" w:hAnsi="Candara"/>
          <w:color w:val="202124"/>
          <w:sz w:val="42"/>
          <w:szCs w:val="42"/>
          <w:shd w:fill="f8f9fa" w:val="clear"/>
          <w:rtl w:val="0"/>
        </w:rPr>
        <w:t xml:space="preserve"> (BHA e BHT) sono antiossidanti sintetici (E-310, E-320, E-321)</w:t>
      </w:r>
    </w:p>
    <w:p w:rsidR="00000000" w:rsidDel="00000000" w:rsidP="00000000" w:rsidRDefault="00000000" w:rsidRPr="00000000" w14:paraId="000000B5">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b w:val="1"/>
          <w:color w:val="202124"/>
          <w:sz w:val="42"/>
          <w:szCs w:val="42"/>
          <w:shd w:fill="f8f9fa" w:val="clear"/>
          <w:rtl w:val="0"/>
        </w:rPr>
        <w:t xml:space="preserve">Fosfati</w:t>
      </w:r>
      <w:r w:rsidDel="00000000" w:rsidR="00000000" w:rsidRPr="00000000">
        <w:rPr>
          <w:rFonts w:ascii="Candara" w:cs="Candara" w:eastAsia="Candara" w:hAnsi="Candara"/>
          <w:color w:val="202124"/>
          <w:sz w:val="42"/>
          <w:szCs w:val="42"/>
          <w:shd w:fill="f8f9fa" w:val="clear"/>
          <w:rtl w:val="0"/>
        </w:rPr>
        <w:t xml:space="preserve"> (da E-338 a E-343)</w:t>
      </w:r>
    </w:p>
    <w:p w:rsidR="00000000" w:rsidDel="00000000" w:rsidP="00000000" w:rsidRDefault="00000000" w:rsidRPr="00000000" w14:paraId="000000B6">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2 Rivestimento</w:t>
      </w:r>
    </w:p>
    <w:p w:rsidR="00000000" w:rsidDel="00000000" w:rsidP="00000000" w:rsidRDefault="00000000" w:rsidRPr="00000000" w14:paraId="000000B7">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3 Acidi, basi e sali. (E-5XX)</w:t>
      </w:r>
    </w:p>
    <w:p w:rsidR="00000000" w:rsidDel="00000000" w:rsidP="00000000" w:rsidRDefault="00000000" w:rsidRPr="00000000" w14:paraId="000000B8">
      <w:pPr>
        <w:spacing w:after="0" w:before="0" w:line="308.5714285714286" w:lineRule="auto"/>
        <w:rPr>
          <w:rFonts w:ascii="Candara" w:cs="Candara" w:eastAsia="Candara" w:hAnsi="Candara"/>
          <w:color w:val="202124"/>
          <w:sz w:val="42"/>
          <w:szCs w:val="42"/>
          <w:shd w:fill="f8f9fa" w:val="clear"/>
        </w:rPr>
      </w:pPr>
      <w:r w:rsidDel="00000000" w:rsidR="00000000" w:rsidRPr="00000000">
        <w:rPr>
          <w:rtl w:val="0"/>
        </w:rPr>
      </w:r>
    </w:p>
    <w:p w:rsidR="00000000" w:rsidDel="00000000" w:rsidP="00000000" w:rsidRDefault="00000000" w:rsidRPr="00000000" w14:paraId="000000B9">
      <w:pPr>
        <w:spacing w:after="0" w:before="0" w:line="308.5714285714286" w:lineRule="auto"/>
        <w:rPr>
          <w:rFonts w:ascii="Candara" w:cs="Candara" w:eastAsia="Candara" w:hAnsi="Candara"/>
          <w:b w:val="1"/>
          <w:color w:val="202124"/>
          <w:sz w:val="42"/>
          <w:szCs w:val="42"/>
          <w:u w:val="single"/>
          <w:shd w:fill="f8f9fa" w:val="clear"/>
        </w:rPr>
      </w:pPr>
      <w:r w:rsidDel="00000000" w:rsidR="00000000" w:rsidRPr="00000000">
        <w:rPr>
          <w:rFonts w:ascii="Candara" w:cs="Candara" w:eastAsia="Candara" w:hAnsi="Candara"/>
          <w:b w:val="1"/>
          <w:color w:val="202124"/>
          <w:sz w:val="42"/>
          <w:szCs w:val="42"/>
          <w:u w:val="single"/>
          <w:shd w:fill="f8f9fa" w:val="clear"/>
          <w:rtl w:val="0"/>
        </w:rPr>
        <w:t xml:space="preserve">Additivi che dovrebbero essere ridotti</w:t>
      </w:r>
    </w:p>
    <w:p w:rsidR="00000000" w:rsidDel="00000000" w:rsidP="00000000" w:rsidRDefault="00000000" w:rsidRPr="00000000" w14:paraId="000000BA">
      <w:pPr>
        <w:spacing w:after="0" w:before="0" w:line="308.5714285714286" w:lineRule="auto"/>
        <w:rPr>
          <w:rFonts w:ascii="Candara" w:cs="Candara" w:eastAsia="Candara" w:hAnsi="Candara"/>
          <w:color w:val="202124"/>
          <w:sz w:val="42"/>
          <w:szCs w:val="42"/>
          <w:u w:val="single"/>
          <w:shd w:fill="f8f9fa" w:val="clear"/>
        </w:rPr>
      </w:pPr>
      <w:r w:rsidDel="00000000" w:rsidR="00000000" w:rsidRPr="00000000">
        <w:rPr>
          <w:rFonts w:ascii="Candara" w:cs="Candara" w:eastAsia="Candara" w:hAnsi="Candara"/>
          <w:color w:val="202124"/>
          <w:sz w:val="42"/>
          <w:szCs w:val="42"/>
          <w:u w:val="single"/>
          <w:shd w:fill="f8f9fa" w:val="clear"/>
          <w:rtl w:val="0"/>
        </w:rPr>
        <w:t xml:space="preserve">Per trame (E-4XX)</w:t>
      </w:r>
    </w:p>
    <w:p w:rsidR="00000000" w:rsidDel="00000000" w:rsidP="00000000" w:rsidRDefault="00000000" w:rsidRPr="00000000" w14:paraId="000000BB">
      <w:pPr>
        <w:spacing w:after="0" w:before="0" w:line="308.5714285714286" w:lineRule="auto"/>
        <w:rPr>
          <w:rFonts w:ascii="Candara" w:cs="Candara" w:eastAsia="Candara" w:hAnsi="Candara"/>
          <w:color w:val="202124"/>
          <w:sz w:val="42"/>
          <w:szCs w:val="42"/>
          <w:u w:val="single"/>
          <w:shd w:fill="f8f9fa" w:val="clear"/>
        </w:rPr>
      </w:pPr>
      <w:r w:rsidDel="00000000" w:rsidR="00000000" w:rsidRPr="00000000">
        <w:rPr>
          <w:rFonts w:ascii="Candara" w:cs="Candara" w:eastAsia="Candara" w:hAnsi="Candara"/>
          <w:color w:val="202124"/>
          <w:sz w:val="42"/>
          <w:szCs w:val="42"/>
          <w:u w:val="single"/>
          <w:shd w:fill="f8f9fa" w:val="clear"/>
          <w:rtl w:val="0"/>
        </w:rPr>
        <w:t xml:space="preserve">Conservanti (E-210 - 213)</w:t>
      </w:r>
    </w:p>
    <w:p w:rsidR="00000000" w:rsidDel="00000000" w:rsidP="00000000" w:rsidRDefault="00000000" w:rsidRPr="00000000" w14:paraId="000000BC">
      <w:pPr>
        <w:spacing w:after="0" w:before="0" w:line="308.5714285714286" w:lineRule="auto"/>
        <w:rPr>
          <w:rFonts w:ascii="Candara" w:cs="Candara" w:eastAsia="Candara" w:hAnsi="Candara"/>
          <w:color w:val="202124"/>
          <w:sz w:val="42"/>
          <w:szCs w:val="42"/>
          <w:u w:val="single"/>
          <w:shd w:fill="f8f9fa" w:val="clear"/>
        </w:rPr>
      </w:pPr>
      <w:r w:rsidDel="00000000" w:rsidR="00000000" w:rsidRPr="00000000">
        <w:rPr>
          <w:rFonts w:ascii="Candara" w:cs="Candara" w:eastAsia="Candara" w:hAnsi="Candara"/>
          <w:color w:val="202124"/>
          <w:sz w:val="42"/>
          <w:szCs w:val="42"/>
          <w:u w:val="single"/>
          <w:shd w:fill="f8f9fa" w:val="clear"/>
          <w:rtl w:val="0"/>
        </w:rPr>
        <w:t xml:space="preserve">Solfiti (E-220 - 228)</w:t>
      </w:r>
    </w:p>
    <w:p w:rsidR="00000000" w:rsidDel="00000000" w:rsidP="00000000" w:rsidRDefault="00000000" w:rsidRPr="00000000" w14:paraId="000000BD">
      <w:pPr>
        <w:spacing w:after="0" w:before="0" w:line="308.5714285714286" w:lineRule="auto"/>
        <w:rPr>
          <w:rFonts w:ascii="Candara" w:cs="Candara" w:eastAsia="Candara" w:hAnsi="Candara"/>
          <w:color w:val="202124"/>
          <w:sz w:val="42"/>
          <w:szCs w:val="42"/>
          <w:u w:val="single"/>
          <w:shd w:fill="f8f9fa" w:val="clear"/>
        </w:rPr>
      </w:pPr>
      <w:r w:rsidDel="00000000" w:rsidR="00000000" w:rsidRPr="00000000">
        <w:rPr>
          <w:rFonts w:ascii="Candara" w:cs="Candara" w:eastAsia="Candara" w:hAnsi="Candara"/>
          <w:color w:val="202124"/>
          <w:sz w:val="42"/>
          <w:szCs w:val="42"/>
          <w:u w:val="single"/>
          <w:shd w:fill="f8f9fa" w:val="clear"/>
          <w:rtl w:val="0"/>
        </w:rPr>
        <w:t xml:space="preserve">Nitriti e nitrati (E-249 – 252)</w:t>
      </w:r>
    </w:p>
    <w:p w:rsidR="00000000" w:rsidDel="00000000" w:rsidP="00000000" w:rsidRDefault="00000000" w:rsidRPr="00000000" w14:paraId="000000BE">
      <w:pPr>
        <w:spacing w:after="0" w:before="0" w:line="308.5714285714286" w:lineRule="auto"/>
        <w:rPr>
          <w:rFonts w:ascii="Candara" w:cs="Candara" w:eastAsia="Candara" w:hAnsi="Candara"/>
          <w:color w:val="202124"/>
          <w:sz w:val="42"/>
          <w:szCs w:val="42"/>
          <w:u w:val="single"/>
          <w:shd w:fill="f8f9fa" w:val="clear"/>
        </w:rPr>
      </w:pPr>
      <w:r w:rsidDel="00000000" w:rsidR="00000000" w:rsidRPr="00000000">
        <w:rPr>
          <w:rFonts w:ascii="Candara" w:cs="Candara" w:eastAsia="Candara" w:hAnsi="Candara"/>
          <w:color w:val="202124"/>
          <w:sz w:val="42"/>
          <w:szCs w:val="42"/>
          <w:u w:val="single"/>
          <w:shd w:fill="f8f9fa" w:val="clear"/>
          <w:rtl w:val="0"/>
        </w:rPr>
        <w:t xml:space="preserve">Edulcoranti (da E-950 a E-969)</w:t>
      </w:r>
    </w:p>
    <w:p w:rsidR="00000000" w:rsidDel="00000000" w:rsidP="00000000" w:rsidRDefault="00000000" w:rsidRPr="00000000" w14:paraId="000000BF">
      <w:pPr>
        <w:spacing w:after="0" w:before="0" w:line="308.5714285714286" w:lineRule="auto"/>
        <w:rPr>
          <w:rFonts w:ascii="Candara" w:cs="Candara" w:eastAsia="Candara" w:hAnsi="Candara"/>
          <w:b w:val="1"/>
          <w:color w:val="202124"/>
          <w:sz w:val="42"/>
          <w:szCs w:val="42"/>
          <w:u w:val="single"/>
          <w:shd w:fill="f8f9fa" w:val="clear"/>
        </w:rPr>
      </w:pPr>
      <w:r w:rsidDel="00000000" w:rsidR="00000000" w:rsidRPr="00000000">
        <w:rPr>
          <w:rtl w:val="0"/>
        </w:rPr>
      </w:r>
    </w:p>
    <w:p w:rsidR="00000000" w:rsidDel="00000000" w:rsidP="00000000" w:rsidRDefault="00000000" w:rsidRPr="00000000" w14:paraId="000000C0">
      <w:pPr>
        <w:spacing w:after="0" w:before="0" w:line="308.5714285714286" w:lineRule="auto"/>
        <w:rPr>
          <w:rFonts w:ascii="Candara" w:cs="Candara" w:eastAsia="Candara" w:hAnsi="Candara"/>
          <w:b w:val="1"/>
          <w:color w:val="202124"/>
          <w:sz w:val="42"/>
          <w:szCs w:val="42"/>
          <w:u w:val="single"/>
          <w:shd w:fill="f8f9fa" w:val="clear"/>
        </w:rPr>
      </w:pPr>
      <w:r w:rsidDel="00000000" w:rsidR="00000000" w:rsidRPr="00000000">
        <w:rPr>
          <w:rFonts w:ascii="Candara" w:cs="Candara" w:eastAsia="Candara" w:hAnsi="Candara"/>
          <w:b w:val="1"/>
          <w:color w:val="202124"/>
          <w:sz w:val="42"/>
          <w:szCs w:val="42"/>
          <w:u w:val="single"/>
          <w:shd w:fill="f8f9fa" w:val="clear"/>
          <w:rtl w:val="0"/>
        </w:rPr>
        <w:t xml:space="preserve">Additivi alimentari non necessari</w:t>
      </w:r>
    </w:p>
    <w:p w:rsidR="00000000" w:rsidDel="00000000" w:rsidP="00000000" w:rsidRDefault="00000000" w:rsidRPr="00000000" w14:paraId="000000C1">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Coloranti (E-102, E-104, E-110, E-122, E-124 e E-129)</w:t>
      </w:r>
    </w:p>
    <w:p w:rsidR="00000000" w:rsidDel="00000000" w:rsidP="00000000" w:rsidRDefault="00000000" w:rsidRPr="00000000" w14:paraId="000000C2">
      <w:pPr>
        <w:spacing w:after="0" w:before="0" w:line="308.5714285714286" w:lineRule="auto"/>
        <w:rPr>
          <w:rFonts w:ascii="Candara" w:cs="Candara" w:eastAsia="Candara" w:hAnsi="Candara"/>
          <w:color w:val="202124"/>
          <w:sz w:val="42"/>
          <w:szCs w:val="42"/>
          <w:shd w:fill="f8f9fa" w:val="clear"/>
        </w:rPr>
      </w:pPr>
      <w:r w:rsidDel="00000000" w:rsidR="00000000" w:rsidRPr="00000000">
        <w:rPr>
          <w:rFonts w:ascii="Candara" w:cs="Candara" w:eastAsia="Candara" w:hAnsi="Candara"/>
          <w:color w:val="202124"/>
          <w:sz w:val="42"/>
          <w:szCs w:val="42"/>
          <w:shd w:fill="f8f9fa" w:val="clear"/>
          <w:rtl w:val="0"/>
        </w:rPr>
        <w:t xml:space="preserve">Esaltatori di sapidità (da E-620 a E-650).</w:t>
      </w:r>
    </w:p>
    <w:p w:rsidR="00000000" w:rsidDel="00000000" w:rsidP="00000000" w:rsidRDefault="00000000" w:rsidRPr="00000000" w14:paraId="000000C3">
      <w:pPr>
        <w:spacing w:after="0" w:before="0" w:line="308.5714285714286" w:lineRule="auto"/>
        <w:rPr>
          <w:rFonts w:ascii="Candara" w:cs="Candara" w:eastAsia="Candara" w:hAnsi="Candara"/>
          <w:b w:val="1"/>
          <w:color w:val="202124"/>
          <w:sz w:val="42"/>
          <w:szCs w:val="42"/>
          <w:u w:val="single"/>
          <w:shd w:fill="f8f9fa" w:val="clear"/>
        </w:rPr>
      </w:pPr>
      <w:r w:rsidDel="00000000" w:rsidR="00000000" w:rsidRPr="00000000">
        <w:rPr>
          <w:rtl w:val="0"/>
        </w:rPr>
      </w:r>
    </w:p>
    <w:p w:rsidR="00000000" w:rsidDel="00000000" w:rsidP="00000000" w:rsidRDefault="00000000" w:rsidRPr="00000000" w14:paraId="000000C4">
      <w:pPr>
        <w:spacing w:after="0" w:before="0" w:line="308.5714285714286" w:lineRule="auto"/>
        <w:rPr>
          <w:rFonts w:ascii="Candara" w:cs="Candara" w:eastAsia="Candara" w:hAnsi="Candara"/>
          <w:b w:val="1"/>
          <w:color w:val="202124"/>
          <w:sz w:val="42"/>
          <w:szCs w:val="42"/>
          <w:u w:val="single"/>
          <w:shd w:fill="f8f9fa" w:val="clear"/>
        </w:rPr>
      </w:pPr>
      <w:r w:rsidDel="00000000" w:rsidR="00000000" w:rsidRPr="00000000">
        <w:rPr>
          <w:rtl w:val="0"/>
        </w:rPr>
      </w:r>
    </w:p>
    <w:p w:rsidR="00000000" w:rsidDel="00000000" w:rsidP="00000000" w:rsidRDefault="00000000" w:rsidRPr="00000000" w14:paraId="000000C5">
      <w:pPr>
        <w:spacing w:after="0" w:before="0" w:line="308.5714285714286" w:lineRule="auto"/>
        <w:rPr>
          <w:rFonts w:ascii="Candara" w:cs="Candara" w:eastAsia="Candara" w:hAnsi="Candara"/>
          <w:b w:val="1"/>
          <w:color w:val="202124"/>
          <w:sz w:val="42"/>
          <w:szCs w:val="42"/>
          <w:u w:val="single"/>
          <w:shd w:fill="f8f9fa" w:val="clear"/>
        </w:rPr>
      </w:pPr>
      <w:r w:rsidDel="00000000" w:rsidR="00000000" w:rsidRPr="00000000">
        <w:rPr>
          <w:rtl w:val="0"/>
        </w:rPr>
      </w:r>
    </w:p>
    <w:p w:rsidR="00000000" w:rsidDel="00000000" w:rsidP="00000000" w:rsidRDefault="00000000" w:rsidRPr="00000000" w14:paraId="000000C6">
      <w:pPr>
        <w:spacing w:after="0" w:before="0" w:line="308.5714285714286" w:lineRule="auto"/>
        <w:rPr>
          <w:rFonts w:ascii="Candara" w:cs="Candara" w:eastAsia="Candara" w:hAnsi="Candara"/>
          <w:color w:val="202124"/>
          <w:sz w:val="42"/>
          <w:szCs w:val="42"/>
          <w:shd w:fill="f8f9fa" w:val="clear"/>
        </w:rPr>
      </w:pPr>
      <w:r w:rsidDel="00000000" w:rsidR="00000000" w:rsidRPr="00000000">
        <w:rPr>
          <w:rtl w:val="0"/>
        </w:rPr>
      </w:r>
    </w:p>
    <w:p w:rsidR="00000000" w:rsidDel="00000000" w:rsidP="00000000" w:rsidRDefault="00000000" w:rsidRPr="00000000" w14:paraId="000000C7">
      <w:pPr>
        <w:spacing w:after="0" w:before="0" w:line="308.5714285714286" w:lineRule="auto"/>
        <w:rPr>
          <w:rFonts w:ascii="Candara" w:cs="Candara" w:eastAsia="Candara" w:hAnsi="Candara"/>
          <w:color w:val="202124"/>
          <w:sz w:val="42"/>
          <w:szCs w:val="42"/>
          <w:shd w:fill="f8f9fa" w:val="clear"/>
        </w:rPr>
      </w:pPr>
      <w:r w:rsidDel="00000000" w:rsidR="00000000" w:rsidRPr="00000000">
        <w:rPr>
          <w:rtl w:val="0"/>
        </w:rPr>
      </w:r>
    </w:p>
    <w:p w:rsidR="00000000" w:rsidDel="00000000" w:rsidP="00000000" w:rsidRDefault="00000000" w:rsidRPr="00000000" w14:paraId="000000C8">
      <w:pPr>
        <w:spacing w:after="0" w:before="0" w:line="308.5714285714286" w:lineRule="auto"/>
        <w:rPr>
          <w:rFonts w:ascii="Candara" w:cs="Candara" w:eastAsia="Candara" w:hAnsi="Candara"/>
          <w:color w:val="202124"/>
          <w:sz w:val="42"/>
          <w:szCs w:val="42"/>
          <w:shd w:fill="f8f9fa" w:val="clear"/>
        </w:rPr>
      </w:pPr>
      <w:r w:rsidDel="00000000" w:rsidR="00000000" w:rsidRPr="00000000">
        <w:rPr>
          <w:rtl w:val="0"/>
        </w:rPr>
      </w:r>
    </w:p>
    <w:p w:rsidR="00000000" w:rsidDel="00000000" w:rsidP="00000000" w:rsidRDefault="00000000" w:rsidRPr="00000000" w14:paraId="000000C9">
      <w:pPr>
        <w:spacing w:after="0" w:before="0" w:line="308.5714285714286" w:lineRule="auto"/>
        <w:rPr>
          <w:rFonts w:ascii="Candara" w:cs="Candara" w:eastAsia="Candara" w:hAnsi="Candara"/>
          <w:color w:val="202124"/>
          <w:sz w:val="42"/>
          <w:szCs w:val="42"/>
          <w:shd w:fill="f8f9fa" w:val="clear"/>
        </w:rPr>
      </w:pPr>
      <w:r w:rsidDel="00000000" w:rsidR="00000000" w:rsidRPr="00000000">
        <w:rPr>
          <w:rtl w:val="0"/>
        </w:rPr>
      </w:r>
    </w:p>
    <w:p w:rsidR="00000000" w:rsidDel="00000000" w:rsidP="00000000" w:rsidRDefault="00000000" w:rsidRPr="00000000" w14:paraId="000000CA">
      <w:pPr>
        <w:spacing w:after="0" w:before="0" w:line="308.5714285714286" w:lineRule="auto"/>
        <w:rPr>
          <w:rFonts w:ascii="Candara" w:cs="Candara" w:eastAsia="Candara" w:hAnsi="Candara"/>
          <w:color w:val="202124"/>
          <w:sz w:val="42"/>
          <w:szCs w:val="42"/>
          <w:shd w:fill="f8f9fa" w:val="clear"/>
        </w:rPr>
      </w:pPr>
      <w:r w:rsidDel="00000000" w:rsidR="00000000" w:rsidRPr="00000000">
        <w:rPr>
          <w:rtl w:val="0"/>
        </w:rPr>
      </w:r>
    </w:p>
    <w:p w:rsidR="00000000" w:rsidDel="00000000" w:rsidP="00000000" w:rsidRDefault="00000000" w:rsidRPr="00000000" w14:paraId="000000CB">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tl w:val="0"/>
        </w:rPr>
      </w:r>
    </w:p>
    <w:p w:rsidR="00000000" w:rsidDel="00000000" w:rsidP="00000000" w:rsidRDefault="00000000" w:rsidRPr="00000000" w14:paraId="000000CC">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tl w:val="0"/>
        </w:rPr>
      </w:r>
    </w:p>
    <w:p w:rsidR="00000000" w:rsidDel="00000000" w:rsidP="00000000" w:rsidRDefault="00000000" w:rsidRPr="00000000" w14:paraId="000000CD">
      <w:pPr>
        <w:spacing w:after="0" w:before="0" w:line="308.5714285714286" w:lineRule="auto"/>
        <w:rPr>
          <w:rFonts w:ascii="Candara" w:cs="Candara" w:eastAsia="Candara" w:hAnsi="Candara"/>
          <w:color w:val="202124"/>
          <w:sz w:val="42"/>
          <w:szCs w:val="42"/>
          <w:shd w:fill="f8f9fa" w:val="clear"/>
        </w:rPr>
      </w:pPr>
      <w:r w:rsidDel="00000000" w:rsidR="00000000" w:rsidRPr="00000000">
        <w:rPr>
          <w:rtl w:val="0"/>
        </w:rPr>
      </w:r>
    </w:p>
    <w:p w:rsidR="00000000" w:rsidDel="00000000" w:rsidP="00000000" w:rsidRDefault="00000000" w:rsidRPr="00000000" w14:paraId="000000CE">
      <w:pPr>
        <w:spacing w:after="0" w:before="0" w:line="308.5714285714286" w:lineRule="auto"/>
        <w:rPr>
          <w:rFonts w:ascii="Candara" w:cs="Candara" w:eastAsia="Candara" w:hAnsi="Candara"/>
          <w:color w:val="202124"/>
          <w:sz w:val="42"/>
          <w:szCs w:val="42"/>
          <w:shd w:fill="f8f9fa" w:val="clear"/>
        </w:rPr>
      </w:pPr>
      <w:r w:rsidDel="00000000" w:rsidR="00000000" w:rsidRPr="00000000">
        <w:rPr>
          <w:rtl w:val="0"/>
        </w:rPr>
      </w:r>
    </w:p>
    <w:p w:rsidR="00000000" w:rsidDel="00000000" w:rsidP="00000000" w:rsidRDefault="00000000" w:rsidRPr="00000000" w14:paraId="000000CF">
      <w:pPr>
        <w:spacing w:after="0" w:before="0" w:line="308.5714285714286" w:lineRule="auto"/>
        <w:rPr>
          <w:rFonts w:ascii="Candara" w:cs="Candara" w:eastAsia="Candara" w:hAnsi="Candara"/>
          <w:color w:val="202124"/>
          <w:sz w:val="42"/>
          <w:szCs w:val="42"/>
          <w:shd w:fill="f8f9fa" w:val="clear"/>
        </w:rPr>
      </w:pPr>
      <w:r w:rsidDel="00000000" w:rsidR="00000000" w:rsidRPr="00000000">
        <w:rPr>
          <w:rtl w:val="0"/>
        </w:rPr>
      </w:r>
    </w:p>
    <w:p w:rsidR="00000000" w:rsidDel="00000000" w:rsidP="00000000" w:rsidRDefault="00000000" w:rsidRPr="00000000" w14:paraId="000000D0">
      <w:pPr>
        <w:spacing w:after="0" w:before="0" w:line="308.5714285714286" w:lineRule="auto"/>
        <w:rPr>
          <w:rFonts w:ascii="Candara" w:cs="Candara" w:eastAsia="Candara" w:hAnsi="Candara"/>
          <w:color w:val="202124"/>
          <w:sz w:val="42"/>
          <w:szCs w:val="42"/>
          <w:shd w:fill="f8f9fa" w:val="clear"/>
        </w:rPr>
      </w:pPr>
      <w:r w:rsidDel="00000000" w:rsidR="00000000" w:rsidRPr="00000000">
        <w:rPr>
          <w:rtl w:val="0"/>
        </w:rPr>
      </w:r>
    </w:p>
    <w:p w:rsidR="00000000" w:rsidDel="00000000" w:rsidP="00000000" w:rsidRDefault="00000000" w:rsidRPr="00000000" w14:paraId="000000D1">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tl w:val="0"/>
        </w:rPr>
      </w:r>
    </w:p>
    <w:p w:rsidR="00000000" w:rsidDel="00000000" w:rsidP="00000000" w:rsidRDefault="00000000" w:rsidRPr="00000000" w14:paraId="000000D2">
      <w:pPr>
        <w:spacing w:after="0" w:before="0" w:line="308.5714285714286" w:lineRule="auto"/>
        <w:rPr>
          <w:rFonts w:ascii="Candara" w:cs="Candara" w:eastAsia="Candara" w:hAnsi="Candara"/>
          <w:color w:val="202124"/>
          <w:sz w:val="42"/>
          <w:szCs w:val="42"/>
          <w:shd w:fill="f8f9fa" w:val="clear"/>
        </w:rPr>
      </w:pPr>
      <w:r w:rsidDel="00000000" w:rsidR="00000000" w:rsidRPr="00000000">
        <w:rPr>
          <w:rtl w:val="0"/>
        </w:rPr>
      </w:r>
    </w:p>
    <w:p w:rsidR="00000000" w:rsidDel="00000000" w:rsidP="00000000" w:rsidRDefault="00000000" w:rsidRPr="00000000" w14:paraId="000000D3">
      <w:pPr>
        <w:spacing w:after="0" w:before="0" w:line="308.5714285714286" w:lineRule="auto"/>
        <w:rPr>
          <w:rFonts w:ascii="Candara" w:cs="Candara" w:eastAsia="Candara" w:hAnsi="Candara"/>
          <w:color w:val="202124"/>
          <w:sz w:val="42"/>
          <w:szCs w:val="42"/>
          <w:shd w:fill="f8f9fa" w:val="clear"/>
        </w:rPr>
      </w:pPr>
      <w:r w:rsidDel="00000000" w:rsidR="00000000" w:rsidRPr="00000000">
        <w:rPr>
          <w:rtl w:val="0"/>
        </w:rPr>
      </w:r>
    </w:p>
    <w:p w:rsidR="00000000" w:rsidDel="00000000" w:rsidP="00000000" w:rsidRDefault="00000000" w:rsidRPr="00000000" w14:paraId="000000D4">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tl w:val="0"/>
        </w:rPr>
      </w:r>
    </w:p>
    <w:p w:rsidR="00000000" w:rsidDel="00000000" w:rsidP="00000000" w:rsidRDefault="00000000" w:rsidRPr="00000000" w14:paraId="000000D5">
      <w:pPr>
        <w:spacing w:after="0" w:before="0" w:line="308.5714285714286" w:lineRule="auto"/>
        <w:rPr>
          <w:rFonts w:ascii="Candara" w:cs="Candara" w:eastAsia="Candara" w:hAnsi="Candara"/>
          <w:color w:val="202124"/>
          <w:sz w:val="42"/>
          <w:szCs w:val="42"/>
          <w:shd w:fill="f8f9fa" w:val="clear"/>
        </w:rPr>
      </w:pPr>
      <w:r w:rsidDel="00000000" w:rsidR="00000000" w:rsidRPr="00000000">
        <w:rPr>
          <w:rtl w:val="0"/>
        </w:rPr>
      </w:r>
    </w:p>
    <w:p w:rsidR="00000000" w:rsidDel="00000000" w:rsidP="00000000" w:rsidRDefault="00000000" w:rsidRPr="00000000" w14:paraId="000000D6">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tl w:val="0"/>
        </w:rPr>
      </w:r>
    </w:p>
    <w:p w:rsidR="00000000" w:rsidDel="00000000" w:rsidP="00000000" w:rsidRDefault="00000000" w:rsidRPr="00000000" w14:paraId="000000D7">
      <w:pPr>
        <w:spacing w:after="0" w:before="0" w:line="308.5714285714286" w:lineRule="auto"/>
        <w:rPr>
          <w:rFonts w:ascii="Candara" w:cs="Candara" w:eastAsia="Candara" w:hAnsi="Candara"/>
          <w:b w:val="1"/>
          <w:color w:val="202124"/>
          <w:sz w:val="42"/>
          <w:szCs w:val="42"/>
          <w:shd w:fill="f8f9fa" w:val="clear"/>
        </w:rPr>
      </w:pPr>
      <w:r w:rsidDel="00000000" w:rsidR="00000000" w:rsidRPr="00000000">
        <w:rPr>
          <w:rtl w:val="0"/>
        </w:rPr>
      </w:r>
    </w:p>
    <w:p w:rsidR="00000000" w:rsidDel="00000000" w:rsidP="00000000" w:rsidRDefault="00000000" w:rsidRPr="00000000" w14:paraId="000000D8">
      <w:pPr>
        <w:spacing w:after="0" w:before="0" w:line="308.5714285714286" w:lineRule="auto"/>
        <w:rPr>
          <w:rFonts w:ascii="Candara" w:cs="Candara" w:eastAsia="Candara" w:hAnsi="Candara"/>
          <w:color w:val="202124"/>
          <w:sz w:val="42"/>
          <w:szCs w:val="42"/>
          <w:shd w:fill="f8f9fa" w:val="clear"/>
        </w:rPr>
      </w:pPr>
      <w:r w:rsidDel="00000000" w:rsidR="00000000" w:rsidRPr="00000000">
        <w:rPr>
          <w:rtl w:val="0"/>
        </w:rPr>
      </w:r>
    </w:p>
    <w:p w:rsidR="00000000" w:rsidDel="00000000" w:rsidP="00000000" w:rsidRDefault="00000000" w:rsidRPr="00000000" w14:paraId="000000D9">
      <w:pPr>
        <w:spacing w:after="0" w:before="0" w:line="308.5714285714286" w:lineRule="auto"/>
        <w:rPr>
          <w:rFonts w:ascii="Candara" w:cs="Candara" w:eastAsia="Candara" w:hAnsi="Candara"/>
          <w:color w:val="202124"/>
          <w:sz w:val="42"/>
          <w:szCs w:val="42"/>
          <w:shd w:fill="f8f9fa" w:val="clear"/>
        </w:rPr>
      </w:pPr>
      <w:r w:rsidDel="00000000" w:rsidR="00000000" w:rsidRPr="00000000">
        <w:rPr>
          <w:rtl w:val="0"/>
        </w:rPr>
      </w:r>
    </w:p>
    <w:p w:rsidR="00000000" w:rsidDel="00000000" w:rsidP="00000000" w:rsidRDefault="00000000" w:rsidRPr="00000000" w14:paraId="000000DA">
      <w:pPr>
        <w:spacing w:after="0" w:before="0" w:line="308.5714285714286" w:lineRule="auto"/>
        <w:rPr>
          <w:rFonts w:ascii="Candara" w:cs="Candara" w:eastAsia="Candara" w:hAnsi="Candara"/>
          <w:color w:val="202124"/>
          <w:sz w:val="42"/>
          <w:szCs w:val="42"/>
          <w:shd w:fill="f8f9fa" w:val="clear"/>
        </w:rPr>
      </w:pPr>
      <w:r w:rsidDel="00000000" w:rsidR="00000000" w:rsidRPr="00000000">
        <w:rPr>
          <w:rtl w:val="0"/>
        </w:rPr>
      </w:r>
    </w:p>
    <w:p w:rsidR="00000000" w:rsidDel="00000000" w:rsidP="00000000" w:rsidRDefault="00000000" w:rsidRPr="00000000" w14:paraId="000000DB">
      <w:pPr>
        <w:spacing w:after="0" w:before="0" w:line="308.5714285714286" w:lineRule="auto"/>
        <w:rPr>
          <w:rFonts w:ascii="Candara" w:cs="Candara" w:eastAsia="Candara" w:hAnsi="Candara"/>
          <w:color w:val="202124"/>
          <w:sz w:val="42"/>
          <w:szCs w:val="42"/>
          <w:u w:val="single"/>
          <w:shd w:fill="f8f9fa" w:val="clear"/>
        </w:rPr>
      </w:pPr>
      <w:r w:rsidDel="00000000" w:rsidR="00000000" w:rsidRPr="00000000">
        <w:rPr>
          <w:rtl w:val="0"/>
        </w:rPr>
      </w:r>
    </w:p>
    <w:p w:rsidR="00000000" w:rsidDel="00000000" w:rsidP="00000000" w:rsidRDefault="00000000" w:rsidRPr="00000000" w14:paraId="000000DC">
      <w:pPr>
        <w:spacing w:after="0" w:before="0" w:line="308.5714285714286" w:lineRule="auto"/>
        <w:rPr>
          <w:rFonts w:ascii="Candara" w:cs="Candara" w:eastAsia="Candara" w:hAnsi="Candara"/>
          <w:color w:val="202124"/>
          <w:sz w:val="56"/>
          <w:szCs w:val="56"/>
          <w:shd w:fill="f8f9fa" w:val="clear"/>
        </w:rPr>
      </w:pPr>
      <w:r w:rsidDel="00000000" w:rsidR="00000000" w:rsidRPr="00000000">
        <w:rPr>
          <w:rtl w:val="0"/>
        </w:rPr>
      </w:r>
    </w:p>
    <w:p w:rsidR="00000000" w:rsidDel="00000000" w:rsidP="00000000" w:rsidRDefault="00000000" w:rsidRPr="00000000" w14:paraId="000000DD">
      <w:pPr>
        <w:spacing w:after="0" w:before="0" w:line="308.5714285714286" w:lineRule="auto"/>
        <w:rPr>
          <w:color w:val="202124"/>
          <w:sz w:val="42"/>
          <w:szCs w:val="42"/>
          <w:shd w:fill="f8f9fa" w:val="clear"/>
        </w:rPr>
      </w:pPr>
      <w:r w:rsidDel="00000000" w:rsidR="00000000" w:rsidRPr="00000000">
        <w:rPr>
          <w:rtl w:val="0"/>
        </w:rPr>
      </w:r>
    </w:p>
    <w:p w:rsidR="00000000" w:rsidDel="00000000" w:rsidP="00000000" w:rsidRDefault="00000000" w:rsidRPr="00000000" w14:paraId="000000DE">
      <w:pPr>
        <w:spacing w:after="0" w:before="0" w:line="308.5714285714286" w:lineRule="auto"/>
        <w:rPr>
          <w:color w:val="202124"/>
          <w:sz w:val="42"/>
          <w:szCs w:val="42"/>
          <w:shd w:fill="f8f9fa" w:val="clear"/>
        </w:rPr>
      </w:pPr>
      <w:r w:rsidDel="00000000" w:rsidR="00000000" w:rsidRPr="00000000">
        <w:rPr>
          <w:rtl w:val="0"/>
        </w:rPr>
      </w:r>
    </w:p>
    <w:p w:rsidR="00000000" w:rsidDel="00000000" w:rsidP="00000000" w:rsidRDefault="00000000" w:rsidRPr="00000000" w14:paraId="000000DF">
      <w:pPr>
        <w:rPr>
          <w:sz w:val="44"/>
          <w:szCs w:val="44"/>
        </w:rPr>
      </w:pPr>
      <w:r w:rsidDel="00000000" w:rsidR="00000000" w:rsidRPr="00000000">
        <w:rPr>
          <w:rtl w:val="0"/>
        </w:rPr>
      </w:r>
    </w:p>
    <w:p w:rsidR="00000000" w:rsidDel="00000000" w:rsidP="00000000" w:rsidRDefault="00000000" w:rsidRPr="00000000" w14:paraId="000000E0">
      <w:pPr>
        <w:rPr>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0E1">
      <w:pPr>
        <w:rPr>
          <w:sz w:val="44"/>
          <w:szCs w:val="44"/>
        </w:rPr>
      </w:pPr>
      <w:bookmarkStart w:colFirst="0" w:colLast="0" w:name="_gjdgxs" w:id="0"/>
      <w:bookmarkEnd w:id="0"/>
      <w:r w:rsidDel="00000000" w:rsidR="00000000" w:rsidRPr="00000000">
        <w:rPr>
          <w:rtl w:val="0"/>
        </w:rPr>
      </w:r>
    </w:p>
    <w:sectPr>
      <w:pgSz w:h="16838" w:w="11906" w:orient="portrait"/>
      <w:pgMar w:bottom="1134" w:top="1417"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nda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1.jpg"/><Relationship Id="rId13" Type="http://schemas.openxmlformats.org/officeDocument/2006/relationships/image" Target="media/image2.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6.png"/><Relationship Id="rId14" Type="http://schemas.openxmlformats.org/officeDocument/2006/relationships/image" Target="media/image3.png"/><Relationship Id="rId17" Type="http://schemas.openxmlformats.org/officeDocument/2006/relationships/image" Target="media/image12.png"/><Relationship Id="rId16"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9.jp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Candara-regular.ttf"/><Relationship Id="rId2" Type="http://schemas.openxmlformats.org/officeDocument/2006/relationships/font" Target="fonts/Candara-bold.ttf"/><Relationship Id="rId3" Type="http://schemas.openxmlformats.org/officeDocument/2006/relationships/font" Target="fonts/Candara-italic.ttf"/><Relationship Id="rId4" Type="http://schemas.openxmlformats.org/officeDocument/2006/relationships/font" Target="fonts/Canda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